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465E1D" w:rsidRDefault="00465E1D" w:rsidP="003D6E72">
      <w:pPr>
        <w:jc w:val="center"/>
        <w:rPr>
          <w:b/>
          <w:sz w:val="24"/>
          <w:szCs w:val="24"/>
        </w:rPr>
      </w:pPr>
      <w:r>
        <w:rPr>
          <w:b/>
          <w:sz w:val="24"/>
          <w:szCs w:val="24"/>
        </w:rPr>
        <w:t>Заключение</w:t>
      </w:r>
    </w:p>
    <w:p w:rsidR="00465E1D" w:rsidRDefault="00465E1D" w:rsidP="003D6E72">
      <w:pPr>
        <w:jc w:val="center"/>
        <w:rPr>
          <w:b/>
          <w:sz w:val="24"/>
          <w:szCs w:val="24"/>
        </w:rPr>
      </w:pPr>
      <w:r>
        <w:rPr>
          <w:b/>
          <w:sz w:val="24"/>
          <w:szCs w:val="24"/>
        </w:rPr>
        <w:t>о проведении антикоррупционной экспертизы</w:t>
      </w:r>
    </w:p>
    <w:p w:rsidR="00465E1D" w:rsidRDefault="00465E1D" w:rsidP="003D6E72">
      <w:pPr>
        <w:jc w:val="center"/>
        <w:rPr>
          <w:b/>
          <w:sz w:val="24"/>
          <w:szCs w:val="24"/>
        </w:rPr>
      </w:pPr>
      <w:r>
        <w:rPr>
          <w:b/>
          <w:sz w:val="24"/>
          <w:szCs w:val="24"/>
        </w:rPr>
        <w:t>муниципального нормативного правового акта</w:t>
      </w:r>
    </w:p>
    <w:p w:rsidR="00465E1D" w:rsidRDefault="00465E1D" w:rsidP="003D6E72">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3D6E72" w:rsidRDefault="00465E1D" w:rsidP="00465E1D">
      <w:pPr>
        <w:pStyle w:val="ConsPlusTitle"/>
        <w:widowControl/>
        <w:jc w:val="both"/>
        <w:rPr>
          <w:b w:val="0"/>
        </w:rPr>
      </w:pPr>
      <w:r>
        <w:rPr>
          <w:b w:val="0"/>
        </w:rPr>
        <w:t xml:space="preserve">                от «_</w:t>
      </w:r>
      <w:r w:rsidR="0007282C">
        <w:rPr>
          <w:b w:val="0"/>
          <w:u w:val="single"/>
        </w:rPr>
        <w:t>15</w:t>
      </w:r>
      <w:r>
        <w:rPr>
          <w:b w:val="0"/>
        </w:rPr>
        <w:t>» _</w:t>
      </w:r>
      <w:r w:rsidR="00485F2C">
        <w:rPr>
          <w:b w:val="0"/>
          <w:u w:val="single"/>
        </w:rPr>
        <w:t>ию</w:t>
      </w:r>
      <w:r w:rsidR="0007282C">
        <w:rPr>
          <w:b w:val="0"/>
          <w:u w:val="single"/>
        </w:rPr>
        <w:t>л</w:t>
      </w:r>
      <w:r w:rsidR="00485F2C">
        <w:rPr>
          <w:b w:val="0"/>
          <w:u w:val="single"/>
        </w:rPr>
        <w:t>я</w:t>
      </w:r>
      <w:r>
        <w:rPr>
          <w:b w:val="0"/>
        </w:rPr>
        <w:t>_20</w:t>
      </w:r>
      <w:r>
        <w:rPr>
          <w:b w:val="0"/>
          <w:u w:val="single"/>
        </w:rPr>
        <w:t>24</w:t>
      </w:r>
      <w:r>
        <w:rPr>
          <w:b w:val="0"/>
        </w:rPr>
        <w:t xml:space="preserve"> г.                                     </w:t>
      </w:r>
      <w:r w:rsidR="003D6E72">
        <w:rPr>
          <w:b w:val="0"/>
        </w:rPr>
        <w:t xml:space="preserve">                   </w:t>
      </w:r>
      <w:r>
        <w:rPr>
          <w:b w:val="0"/>
        </w:rPr>
        <w:t xml:space="preserve">  № </w:t>
      </w:r>
      <w:r w:rsidR="0007282C">
        <w:rPr>
          <w:b w:val="0"/>
        </w:rPr>
        <w:t>30</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07282C">
        <w:rPr>
          <w:rStyle w:val="FontStyle22"/>
          <w:b w:val="0"/>
          <w:sz w:val="22"/>
          <w:szCs w:val="20"/>
          <w:u w:val="single"/>
        </w:rPr>
        <w:t>27</w:t>
      </w:r>
      <w:r w:rsidRPr="000632FB">
        <w:rPr>
          <w:rStyle w:val="FontStyle22"/>
          <w:b w:val="0"/>
          <w:sz w:val="22"/>
          <w:szCs w:val="20"/>
          <w:u w:val="single"/>
        </w:rPr>
        <w:t xml:space="preserve"> от </w:t>
      </w:r>
      <w:r w:rsidR="0007282C">
        <w:rPr>
          <w:rStyle w:val="FontStyle22"/>
          <w:b w:val="0"/>
          <w:sz w:val="22"/>
          <w:szCs w:val="20"/>
          <w:u w:val="single"/>
        </w:rPr>
        <w:t>05</w:t>
      </w:r>
      <w:r w:rsidRPr="000632FB">
        <w:rPr>
          <w:rStyle w:val="FontStyle22"/>
          <w:b w:val="0"/>
          <w:sz w:val="22"/>
          <w:szCs w:val="20"/>
          <w:u w:val="single"/>
        </w:rPr>
        <w:t>.0</w:t>
      </w:r>
      <w:r w:rsidR="0007282C">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85F2C" w:rsidRPr="0007282C" w:rsidRDefault="00465E1D" w:rsidP="0007282C">
      <w:pPr>
        <w:jc w:val="both"/>
        <w:rPr>
          <w:bCs/>
          <w:sz w:val="24"/>
          <w:szCs w:val="24"/>
        </w:rPr>
      </w:pPr>
      <w:r w:rsidRPr="00485F2C">
        <w:rPr>
          <w:color w:val="000000"/>
        </w:rPr>
        <w:t xml:space="preserve"> </w:t>
      </w:r>
      <w:r w:rsidRPr="00485F2C">
        <w:rPr>
          <w:color w:val="000000"/>
          <w:u w:val="single"/>
        </w:rPr>
        <w:t>«</w:t>
      </w:r>
      <w:r w:rsidR="0007282C" w:rsidRPr="002E2263">
        <w:rPr>
          <w:sz w:val="24"/>
          <w:szCs w:val="24"/>
        </w:rPr>
        <w:t>О внесении изменении в постановление Администрации Новопокровского сельского поселения Горьковского муниципального района Омской области от 22.07.2016г. № 44 «</w:t>
      </w:r>
      <w:r w:rsidR="0007282C" w:rsidRPr="004F0E54">
        <w:rPr>
          <w:bCs/>
          <w:sz w:val="24"/>
          <w:szCs w:val="24"/>
        </w:rPr>
        <w:t>Об утверждении Порядка заключения  специального инвестиционного</w:t>
      </w:r>
      <w:r w:rsidR="0007282C" w:rsidRPr="004F0E54">
        <w:rPr>
          <w:sz w:val="24"/>
          <w:szCs w:val="24"/>
        </w:rPr>
        <w:t xml:space="preserve"> </w:t>
      </w:r>
      <w:r w:rsidR="0007282C" w:rsidRPr="004F0E54">
        <w:rPr>
          <w:bCs/>
          <w:sz w:val="24"/>
          <w:szCs w:val="24"/>
        </w:rPr>
        <w:t>контракта  Новопокровским  сельским поселением Горьковского муниципального района Омской области</w:t>
      </w:r>
      <w:r w:rsidR="0007282C" w:rsidRPr="002E2263">
        <w:rPr>
          <w:bCs/>
          <w:sz w:val="24"/>
          <w:szCs w:val="24"/>
        </w:rPr>
        <w:t>»</w:t>
      </w:r>
      <w:r w:rsidR="00485F2C" w:rsidRPr="00485F2C">
        <w:t>»</w:t>
      </w:r>
    </w:p>
    <w:p w:rsidR="00465E1D" w:rsidRDefault="00465E1D"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F2C" w:rsidRPr="0007282C" w:rsidRDefault="00465E1D" w:rsidP="0007282C">
      <w:pPr>
        <w:jc w:val="both"/>
        <w:rPr>
          <w:bCs/>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B6210C">
        <w:rPr>
          <w:rStyle w:val="FontStyle22"/>
          <w:sz w:val="24"/>
          <w:szCs w:val="24"/>
          <w:u w:val="single"/>
        </w:rPr>
        <w:t>2</w:t>
      </w:r>
      <w:r w:rsidR="0007282C">
        <w:rPr>
          <w:rStyle w:val="FontStyle22"/>
          <w:sz w:val="24"/>
          <w:szCs w:val="24"/>
          <w:u w:val="single"/>
        </w:rPr>
        <w:t>7</w:t>
      </w:r>
      <w:r w:rsidRPr="007527CA">
        <w:rPr>
          <w:rStyle w:val="FontStyle22"/>
          <w:sz w:val="24"/>
          <w:szCs w:val="24"/>
          <w:u w:val="single"/>
        </w:rPr>
        <w:t xml:space="preserve"> от </w:t>
      </w:r>
      <w:r w:rsidR="0007282C">
        <w:rPr>
          <w:rStyle w:val="FontStyle22"/>
          <w:sz w:val="24"/>
          <w:szCs w:val="24"/>
          <w:u w:val="single"/>
        </w:rPr>
        <w:t>05</w:t>
      </w:r>
      <w:r w:rsidRPr="007527CA">
        <w:rPr>
          <w:rStyle w:val="FontStyle22"/>
          <w:sz w:val="24"/>
          <w:szCs w:val="24"/>
          <w:u w:val="single"/>
        </w:rPr>
        <w:t>.</w:t>
      </w:r>
      <w:r>
        <w:rPr>
          <w:rStyle w:val="FontStyle22"/>
          <w:sz w:val="24"/>
          <w:szCs w:val="24"/>
          <w:u w:val="single"/>
        </w:rPr>
        <w:t>0</w:t>
      </w:r>
      <w:r w:rsidR="0007282C">
        <w:rPr>
          <w:rStyle w:val="FontStyle22"/>
          <w:sz w:val="24"/>
          <w:szCs w:val="24"/>
          <w:u w:val="single"/>
        </w:rPr>
        <w:t>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0"/>
          <w:szCs w:val="20"/>
          <w:u w:val="single"/>
        </w:rPr>
        <w:t>«</w:t>
      </w:r>
      <w:r w:rsidR="0007282C" w:rsidRPr="002E2263">
        <w:rPr>
          <w:sz w:val="24"/>
          <w:szCs w:val="24"/>
        </w:rPr>
        <w:t>О внесении изменении в постановление Администрации Новопокровского сельского поселения Горьковского муниципального района Омской области от 22.07.2016г. № 44 «</w:t>
      </w:r>
      <w:r w:rsidR="0007282C" w:rsidRPr="004F0E54">
        <w:rPr>
          <w:bCs/>
          <w:sz w:val="24"/>
          <w:szCs w:val="24"/>
        </w:rPr>
        <w:t>Об утверждении Порядка заключения  специального инвестиционного</w:t>
      </w:r>
      <w:r w:rsidR="0007282C" w:rsidRPr="004F0E54">
        <w:rPr>
          <w:sz w:val="24"/>
          <w:szCs w:val="24"/>
        </w:rPr>
        <w:t xml:space="preserve"> </w:t>
      </w:r>
      <w:r w:rsidR="0007282C" w:rsidRPr="004F0E54">
        <w:rPr>
          <w:bCs/>
          <w:sz w:val="24"/>
          <w:szCs w:val="24"/>
        </w:rPr>
        <w:t>контракта  Новопокровским  сельским поселением Горьковского муниципального района Омской области</w:t>
      </w:r>
      <w:r w:rsidR="0007282C" w:rsidRPr="002E2263">
        <w:rPr>
          <w:bCs/>
          <w:sz w:val="24"/>
          <w:szCs w:val="24"/>
        </w:rPr>
        <w:t>»</w:t>
      </w:r>
      <w:r w:rsidR="00485F2C" w:rsidRPr="00485F2C">
        <w:t>»</w:t>
      </w: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07282C" w:rsidRDefault="0007282C" w:rsidP="00485F2C">
      <w:pPr>
        <w:jc w:val="center"/>
        <w:rPr>
          <w:b/>
          <w:sz w:val="24"/>
          <w:szCs w:val="24"/>
        </w:rPr>
      </w:pPr>
    </w:p>
    <w:p w:rsidR="0007282C" w:rsidRDefault="000728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sidR="0007282C">
        <w:rPr>
          <w:b w:val="0"/>
          <w:u w:val="single"/>
        </w:rPr>
        <w:t>15</w:t>
      </w:r>
      <w:r>
        <w:rPr>
          <w:b w:val="0"/>
        </w:rPr>
        <w:t>» _</w:t>
      </w:r>
      <w:r>
        <w:rPr>
          <w:b w:val="0"/>
          <w:u w:val="single"/>
        </w:rPr>
        <w:t>ию</w:t>
      </w:r>
      <w:r w:rsidR="0007282C">
        <w:rPr>
          <w:b w:val="0"/>
          <w:u w:val="single"/>
        </w:rPr>
        <w:t>л</w:t>
      </w:r>
      <w:r>
        <w:rPr>
          <w:b w:val="0"/>
          <w:u w:val="single"/>
        </w:rPr>
        <w:t>я</w:t>
      </w:r>
      <w:r>
        <w:rPr>
          <w:b w:val="0"/>
        </w:rPr>
        <w:t>_20</w:t>
      </w:r>
      <w:r>
        <w:rPr>
          <w:b w:val="0"/>
          <w:u w:val="single"/>
        </w:rPr>
        <w:t>24</w:t>
      </w:r>
      <w:r>
        <w:rPr>
          <w:b w:val="0"/>
        </w:rPr>
        <w:t xml:space="preserve"> г.                                                          № </w:t>
      </w:r>
      <w:r w:rsidR="0007282C">
        <w:rPr>
          <w:b w:val="0"/>
        </w:rPr>
        <w:t>31</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w:t>
      </w:r>
      <w:r w:rsidR="0007282C">
        <w:rPr>
          <w:rStyle w:val="FontStyle22"/>
          <w:b w:val="0"/>
          <w:sz w:val="22"/>
          <w:szCs w:val="20"/>
          <w:u w:val="single"/>
        </w:rPr>
        <w:t>8</w:t>
      </w:r>
      <w:r w:rsidRPr="000632FB">
        <w:rPr>
          <w:rStyle w:val="FontStyle22"/>
          <w:b w:val="0"/>
          <w:sz w:val="22"/>
          <w:szCs w:val="20"/>
          <w:u w:val="single"/>
        </w:rPr>
        <w:t xml:space="preserve"> от </w:t>
      </w:r>
      <w:r w:rsidR="0007282C">
        <w:rPr>
          <w:rStyle w:val="FontStyle22"/>
          <w:b w:val="0"/>
          <w:sz w:val="22"/>
          <w:szCs w:val="20"/>
          <w:u w:val="single"/>
        </w:rPr>
        <w:t>05</w:t>
      </w:r>
      <w:r w:rsidRPr="000632FB">
        <w:rPr>
          <w:rStyle w:val="FontStyle22"/>
          <w:b w:val="0"/>
          <w:sz w:val="22"/>
          <w:szCs w:val="20"/>
          <w:u w:val="single"/>
        </w:rPr>
        <w:t>.0</w:t>
      </w:r>
      <w:r w:rsidR="0007282C">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7282C" w:rsidRPr="00520F5D" w:rsidRDefault="00485F2C" w:rsidP="0007282C">
      <w:pPr>
        <w:jc w:val="center"/>
        <w:rPr>
          <w:sz w:val="24"/>
          <w:szCs w:val="24"/>
        </w:rPr>
      </w:pPr>
      <w:r w:rsidRPr="00485F2C">
        <w:rPr>
          <w:color w:val="000000"/>
        </w:rPr>
        <w:t xml:space="preserve"> </w:t>
      </w:r>
      <w:r w:rsidRPr="00485F2C">
        <w:rPr>
          <w:color w:val="000000"/>
          <w:u w:val="single"/>
        </w:rPr>
        <w:t>«</w:t>
      </w:r>
      <w:r w:rsidR="0007282C" w:rsidRPr="00520F5D">
        <w:rPr>
          <w:sz w:val="24"/>
          <w:szCs w:val="24"/>
        </w:rPr>
        <w:t>О порядке ведения реестра муниципального</w:t>
      </w:r>
    </w:p>
    <w:p w:rsidR="00485F2C" w:rsidRPr="0007282C" w:rsidRDefault="0007282C" w:rsidP="0007282C">
      <w:pPr>
        <w:jc w:val="center"/>
        <w:rPr>
          <w:sz w:val="24"/>
          <w:szCs w:val="24"/>
        </w:rPr>
      </w:pPr>
      <w:r w:rsidRPr="00520F5D">
        <w:rPr>
          <w:sz w:val="24"/>
          <w:szCs w:val="24"/>
        </w:rPr>
        <w:t xml:space="preserve">имущества муниципального образования </w:t>
      </w:r>
      <w:r>
        <w:rPr>
          <w:sz w:val="24"/>
          <w:szCs w:val="24"/>
        </w:rPr>
        <w:t>Новопокровское</w:t>
      </w:r>
      <w:r w:rsidRPr="002E2263">
        <w:rPr>
          <w:sz w:val="24"/>
          <w:szCs w:val="24"/>
        </w:rPr>
        <w:t xml:space="preserve"> сельско</w:t>
      </w:r>
      <w:r>
        <w:rPr>
          <w:sz w:val="24"/>
          <w:szCs w:val="24"/>
        </w:rPr>
        <w:t>е</w:t>
      </w:r>
      <w:r w:rsidRPr="002E2263">
        <w:rPr>
          <w:sz w:val="24"/>
          <w:szCs w:val="24"/>
        </w:rPr>
        <w:t xml:space="preserve"> поселени</w:t>
      </w:r>
      <w:r>
        <w:rPr>
          <w:sz w:val="24"/>
          <w:szCs w:val="24"/>
        </w:rPr>
        <w:t xml:space="preserve">е </w:t>
      </w:r>
      <w:r w:rsidRPr="002E2263">
        <w:rPr>
          <w:sz w:val="24"/>
          <w:szCs w:val="24"/>
        </w:rPr>
        <w:t xml:space="preserve">Горьковского муниципального района Омской области </w:t>
      </w:r>
      <w:r w:rsidR="00485F2C" w:rsidRPr="00485F2C">
        <w:t>»</w:t>
      </w:r>
    </w:p>
    <w:p w:rsidR="00485F2C" w:rsidRPr="002D0A9B" w:rsidRDefault="00485F2C" w:rsidP="00485F2C">
      <w:pPr>
        <w:pStyle w:val="a8"/>
        <w:jc w:val="center"/>
        <w:rPr>
          <w:sz w:val="24"/>
          <w:szCs w:val="24"/>
        </w:rPr>
      </w:pPr>
    </w:p>
    <w:p w:rsidR="00485F2C" w:rsidRDefault="00485F2C" w:rsidP="00485F2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7282C" w:rsidRPr="00520F5D" w:rsidRDefault="00485F2C" w:rsidP="0007282C">
      <w:pPr>
        <w:jc w:val="both"/>
        <w:rPr>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w:t>
      </w:r>
      <w:r w:rsidR="0007282C">
        <w:rPr>
          <w:rStyle w:val="FontStyle22"/>
          <w:sz w:val="24"/>
          <w:szCs w:val="24"/>
          <w:u w:val="single"/>
        </w:rPr>
        <w:t>8</w:t>
      </w:r>
      <w:r w:rsidRPr="007527CA">
        <w:rPr>
          <w:rStyle w:val="FontStyle22"/>
          <w:sz w:val="24"/>
          <w:szCs w:val="24"/>
          <w:u w:val="single"/>
        </w:rPr>
        <w:t xml:space="preserve"> от </w:t>
      </w:r>
      <w:r w:rsidR="0007282C">
        <w:rPr>
          <w:rStyle w:val="FontStyle22"/>
          <w:sz w:val="24"/>
          <w:szCs w:val="24"/>
          <w:u w:val="single"/>
        </w:rPr>
        <w:t>05</w:t>
      </w:r>
      <w:r w:rsidRPr="007527CA">
        <w:rPr>
          <w:rStyle w:val="FontStyle22"/>
          <w:sz w:val="24"/>
          <w:szCs w:val="24"/>
          <w:u w:val="single"/>
        </w:rPr>
        <w:t>.</w:t>
      </w:r>
      <w:r>
        <w:rPr>
          <w:rStyle w:val="FontStyle22"/>
          <w:sz w:val="24"/>
          <w:szCs w:val="24"/>
          <w:u w:val="single"/>
        </w:rPr>
        <w:t>0</w:t>
      </w:r>
      <w:r w:rsidR="0007282C">
        <w:rPr>
          <w:rStyle w:val="FontStyle22"/>
          <w:sz w:val="24"/>
          <w:szCs w:val="24"/>
          <w:u w:val="single"/>
        </w:rPr>
        <w:t>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0"/>
          <w:szCs w:val="20"/>
          <w:u w:val="single"/>
        </w:rPr>
        <w:t>«</w:t>
      </w:r>
      <w:r w:rsidR="0007282C" w:rsidRPr="00520F5D">
        <w:rPr>
          <w:sz w:val="24"/>
          <w:szCs w:val="24"/>
        </w:rPr>
        <w:t>О порядке ведения реестра муниципального</w:t>
      </w:r>
    </w:p>
    <w:p w:rsidR="00485F2C" w:rsidRPr="009D1FCC" w:rsidRDefault="0007282C" w:rsidP="0007282C">
      <w:pPr>
        <w:jc w:val="both"/>
        <w:rPr>
          <w:sz w:val="24"/>
          <w:szCs w:val="24"/>
        </w:rPr>
      </w:pPr>
      <w:r w:rsidRPr="00520F5D">
        <w:rPr>
          <w:sz w:val="24"/>
          <w:szCs w:val="24"/>
        </w:rPr>
        <w:t xml:space="preserve">имущества муниципального образования </w:t>
      </w:r>
      <w:r>
        <w:rPr>
          <w:sz w:val="24"/>
          <w:szCs w:val="24"/>
        </w:rPr>
        <w:t>Новопокровское</w:t>
      </w:r>
      <w:r w:rsidRPr="002E2263">
        <w:rPr>
          <w:sz w:val="24"/>
          <w:szCs w:val="24"/>
        </w:rPr>
        <w:t xml:space="preserve"> сельско</w:t>
      </w:r>
      <w:r>
        <w:rPr>
          <w:sz w:val="24"/>
          <w:szCs w:val="24"/>
        </w:rPr>
        <w:t>е</w:t>
      </w:r>
      <w:r w:rsidRPr="002E2263">
        <w:rPr>
          <w:sz w:val="24"/>
          <w:szCs w:val="24"/>
        </w:rPr>
        <w:t xml:space="preserve"> поселени</w:t>
      </w:r>
      <w:r>
        <w:rPr>
          <w:sz w:val="24"/>
          <w:szCs w:val="24"/>
        </w:rPr>
        <w:t xml:space="preserve">е </w:t>
      </w:r>
      <w:r w:rsidRPr="002E2263">
        <w:rPr>
          <w:sz w:val="24"/>
          <w:szCs w:val="24"/>
        </w:rPr>
        <w:t xml:space="preserve">Горьковского муниципального района Омской области </w:t>
      </w:r>
      <w:r w:rsidR="00485F2C" w:rsidRPr="009D1FCC">
        <w:rPr>
          <w:sz w:val="24"/>
          <w:szCs w:val="24"/>
        </w:rPr>
        <w:t>»</w:t>
      </w:r>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07282C" w:rsidRDefault="0007282C" w:rsidP="00485F2C">
      <w:pPr>
        <w:jc w:val="center"/>
        <w:rPr>
          <w:b/>
          <w:sz w:val="24"/>
          <w:szCs w:val="24"/>
        </w:rPr>
      </w:pPr>
    </w:p>
    <w:p w:rsidR="0007282C" w:rsidRDefault="000728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sidR="0007282C">
        <w:rPr>
          <w:b w:val="0"/>
          <w:u w:val="single"/>
        </w:rPr>
        <w:t>15</w:t>
      </w:r>
      <w:r>
        <w:rPr>
          <w:b w:val="0"/>
        </w:rPr>
        <w:t>» _</w:t>
      </w:r>
      <w:r>
        <w:rPr>
          <w:b w:val="0"/>
          <w:u w:val="single"/>
        </w:rPr>
        <w:t>ию</w:t>
      </w:r>
      <w:r w:rsidR="0007282C">
        <w:rPr>
          <w:b w:val="0"/>
          <w:u w:val="single"/>
        </w:rPr>
        <w:t>л</w:t>
      </w:r>
      <w:r>
        <w:rPr>
          <w:b w:val="0"/>
          <w:u w:val="single"/>
        </w:rPr>
        <w:t>я</w:t>
      </w:r>
      <w:r>
        <w:rPr>
          <w:b w:val="0"/>
        </w:rPr>
        <w:t>_20</w:t>
      </w:r>
      <w:r>
        <w:rPr>
          <w:b w:val="0"/>
          <w:u w:val="single"/>
        </w:rPr>
        <w:t>24</w:t>
      </w:r>
      <w:r>
        <w:rPr>
          <w:b w:val="0"/>
        </w:rPr>
        <w:t xml:space="preserve"> г.                                                          № </w:t>
      </w:r>
      <w:r w:rsidR="0007282C">
        <w:rPr>
          <w:b w:val="0"/>
        </w:rPr>
        <w:t>32</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w:t>
      </w:r>
      <w:r w:rsidR="0007282C">
        <w:rPr>
          <w:rStyle w:val="FontStyle22"/>
          <w:b w:val="0"/>
          <w:sz w:val="22"/>
          <w:szCs w:val="20"/>
          <w:u w:val="single"/>
        </w:rPr>
        <w:t>9</w:t>
      </w:r>
      <w:r w:rsidRPr="000632FB">
        <w:rPr>
          <w:rStyle w:val="FontStyle22"/>
          <w:b w:val="0"/>
          <w:sz w:val="22"/>
          <w:szCs w:val="20"/>
          <w:u w:val="single"/>
        </w:rPr>
        <w:t xml:space="preserve"> от </w:t>
      </w:r>
      <w:r w:rsidR="0007282C">
        <w:rPr>
          <w:rStyle w:val="FontStyle22"/>
          <w:b w:val="0"/>
          <w:sz w:val="22"/>
          <w:szCs w:val="20"/>
          <w:u w:val="single"/>
        </w:rPr>
        <w:t>10</w:t>
      </w:r>
      <w:r w:rsidRPr="000632FB">
        <w:rPr>
          <w:rStyle w:val="FontStyle22"/>
          <w:b w:val="0"/>
          <w:sz w:val="22"/>
          <w:szCs w:val="20"/>
          <w:u w:val="single"/>
        </w:rPr>
        <w:t>.0</w:t>
      </w:r>
      <w:r w:rsidR="0007282C">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7282C" w:rsidRPr="0007282C" w:rsidRDefault="00485F2C" w:rsidP="0007282C">
      <w:pPr>
        <w:pStyle w:val="ConsPlusTitle"/>
        <w:widowControl/>
        <w:jc w:val="both"/>
        <w:rPr>
          <w:b w:val="0"/>
          <w:sz w:val="22"/>
          <w:szCs w:val="22"/>
        </w:rPr>
      </w:pPr>
      <w:r w:rsidRPr="0007282C">
        <w:rPr>
          <w:sz w:val="22"/>
          <w:szCs w:val="22"/>
        </w:rPr>
        <w:t xml:space="preserve"> </w:t>
      </w:r>
      <w:r w:rsidR="0007282C" w:rsidRPr="0007282C">
        <w:rPr>
          <w:b w:val="0"/>
          <w:sz w:val="22"/>
          <w:szCs w:val="22"/>
        </w:rPr>
        <w:t>Об утверждении отчета  об исполнении бюджета Новопокровского сельского поселения Горьковского муниципального района за 1 полугодие  2024 год</w:t>
      </w:r>
    </w:p>
    <w:p w:rsidR="00485F2C" w:rsidRPr="0007282C" w:rsidRDefault="00485F2C" w:rsidP="00485F2C">
      <w:pPr>
        <w:pStyle w:val="a8"/>
        <w:jc w:val="both"/>
        <w:rPr>
          <w:b/>
          <w:color w:val="FF0000"/>
        </w:rPr>
      </w:pPr>
    </w:p>
    <w:p w:rsidR="00485F2C" w:rsidRPr="002D0A9B" w:rsidRDefault="00485F2C" w:rsidP="00485F2C">
      <w:pPr>
        <w:pStyle w:val="a8"/>
        <w:jc w:val="center"/>
        <w:rPr>
          <w:sz w:val="24"/>
          <w:szCs w:val="24"/>
        </w:rPr>
      </w:pPr>
    </w:p>
    <w:p w:rsidR="00485F2C" w:rsidRDefault="00485F2C" w:rsidP="00485F2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7282C" w:rsidRPr="0007282C" w:rsidRDefault="00485F2C" w:rsidP="0007282C">
      <w:pPr>
        <w:pStyle w:val="ConsPlusTitle"/>
        <w:widowControl/>
        <w:jc w:val="both"/>
        <w:rPr>
          <w:b w:val="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7282C">
        <w:rPr>
          <w:rStyle w:val="FontStyle22"/>
          <w:sz w:val="24"/>
          <w:szCs w:val="24"/>
          <w:u w:val="single"/>
        </w:rPr>
        <w:t>29</w:t>
      </w:r>
      <w:r w:rsidRPr="007527CA">
        <w:rPr>
          <w:rStyle w:val="FontStyle22"/>
          <w:sz w:val="24"/>
          <w:szCs w:val="24"/>
          <w:u w:val="single"/>
        </w:rPr>
        <w:t xml:space="preserve"> от </w:t>
      </w:r>
      <w:r w:rsidR="0007282C">
        <w:rPr>
          <w:rStyle w:val="FontStyle22"/>
          <w:sz w:val="24"/>
          <w:szCs w:val="24"/>
          <w:u w:val="single"/>
        </w:rPr>
        <w:t>10</w:t>
      </w:r>
      <w:r w:rsidRPr="007527CA">
        <w:rPr>
          <w:rStyle w:val="FontStyle22"/>
          <w:sz w:val="24"/>
          <w:szCs w:val="24"/>
          <w:u w:val="single"/>
        </w:rPr>
        <w:t>.</w:t>
      </w:r>
      <w:r>
        <w:rPr>
          <w:rStyle w:val="FontStyle22"/>
          <w:sz w:val="24"/>
          <w:szCs w:val="24"/>
          <w:u w:val="single"/>
        </w:rPr>
        <w:t>0</w:t>
      </w:r>
      <w:r w:rsidR="0007282C">
        <w:rPr>
          <w:rStyle w:val="FontStyle22"/>
          <w:sz w:val="24"/>
          <w:szCs w:val="24"/>
          <w:u w:val="single"/>
        </w:rPr>
        <w:t>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sidR="0007282C" w:rsidRPr="0007282C">
        <w:rPr>
          <w:b w:val="0"/>
          <w:sz w:val="22"/>
          <w:szCs w:val="22"/>
        </w:rPr>
        <w:t>Об утверждении отчета  об исполнении бюджета Новопокровского сельского поселения Горьковского муниципального района за 1 полугодие  2024 год</w:t>
      </w:r>
    </w:p>
    <w:p w:rsidR="00485F2C" w:rsidRPr="009D1FCC" w:rsidRDefault="00485F2C" w:rsidP="00485F2C">
      <w:pPr>
        <w:ind w:firstLine="709"/>
        <w:jc w:val="center"/>
        <w:rPr>
          <w:sz w:val="24"/>
          <w:szCs w:val="24"/>
        </w:rPr>
      </w:pPr>
      <w:r>
        <w:rPr>
          <w:rStyle w:val="FontStyle22"/>
          <w:sz w:val="24"/>
          <w:szCs w:val="24"/>
          <w:u w:val="single"/>
        </w:rPr>
        <w:t xml:space="preserve"> </w:t>
      </w:r>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787943" w:rsidRDefault="00787943"/>
    <w:p w:rsidR="00485F2C" w:rsidRDefault="00485F2C"/>
    <w:p w:rsidR="00485F2C" w:rsidRDefault="00485F2C"/>
    <w:p w:rsidR="00485F2C" w:rsidRDefault="00485F2C"/>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sidR="0007282C">
        <w:rPr>
          <w:b w:val="0"/>
          <w:u w:val="single"/>
        </w:rPr>
        <w:t>31</w:t>
      </w:r>
      <w:r>
        <w:rPr>
          <w:b w:val="0"/>
        </w:rPr>
        <w:t>» _</w:t>
      </w:r>
      <w:r>
        <w:rPr>
          <w:b w:val="0"/>
          <w:u w:val="single"/>
        </w:rPr>
        <w:t>ию</w:t>
      </w:r>
      <w:r w:rsidR="0007282C">
        <w:rPr>
          <w:b w:val="0"/>
          <w:u w:val="single"/>
        </w:rPr>
        <w:t>л</w:t>
      </w:r>
      <w:r>
        <w:rPr>
          <w:b w:val="0"/>
          <w:u w:val="single"/>
        </w:rPr>
        <w:t>я</w:t>
      </w:r>
      <w:r>
        <w:rPr>
          <w:b w:val="0"/>
        </w:rPr>
        <w:t>_20</w:t>
      </w:r>
      <w:r>
        <w:rPr>
          <w:b w:val="0"/>
          <w:u w:val="single"/>
        </w:rPr>
        <w:t>24</w:t>
      </w:r>
      <w:r>
        <w:rPr>
          <w:b w:val="0"/>
        </w:rPr>
        <w:t xml:space="preserve"> г.                                                          № </w:t>
      </w:r>
      <w:r w:rsidR="0007282C">
        <w:rPr>
          <w:b w:val="0"/>
        </w:rPr>
        <w:t>33</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07282C">
        <w:rPr>
          <w:rStyle w:val="FontStyle22"/>
          <w:b w:val="0"/>
          <w:sz w:val="22"/>
          <w:szCs w:val="20"/>
          <w:u w:val="single"/>
        </w:rPr>
        <w:t>30</w:t>
      </w:r>
      <w:r w:rsidRPr="000632FB">
        <w:rPr>
          <w:rStyle w:val="FontStyle22"/>
          <w:b w:val="0"/>
          <w:sz w:val="22"/>
          <w:szCs w:val="20"/>
          <w:u w:val="single"/>
        </w:rPr>
        <w:t xml:space="preserve"> от </w:t>
      </w:r>
      <w:r w:rsidR="0007282C">
        <w:rPr>
          <w:rStyle w:val="FontStyle22"/>
          <w:b w:val="0"/>
          <w:sz w:val="22"/>
          <w:szCs w:val="20"/>
          <w:u w:val="single"/>
        </w:rPr>
        <w:t>15</w:t>
      </w:r>
      <w:r w:rsidRPr="000632FB">
        <w:rPr>
          <w:rStyle w:val="FontStyle22"/>
          <w:b w:val="0"/>
          <w:sz w:val="22"/>
          <w:szCs w:val="20"/>
          <w:u w:val="single"/>
        </w:rPr>
        <w:t>.0</w:t>
      </w:r>
      <w:r w:rsidR="0007282C">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7282C" w:rsidRPr="006351BD" w:rsidRDefault="00485F2C" w:rsidP="0007282C">
      <w:pPr>
        <w:pStyle w:val="a8"/>
        <w:jc w:val="both"/>
      </w:pPr>
      <w:r w:rsidRPr="00485F2C">
        <w:rPr>
          <w:color w:val="000000"/>
          <w:sz w:val="22"/>
          <w:szCs w:val="22"/>
        </w:rPr>
        <w:t xml:space="preserve"> </w:t>
      </w:r>
      <w:proofErr w:type="gramStart"/>
      <w:r w:rsidRPr="00485F2C">
        <w:rPr>
          <w:color w:val="000000"/>
          <w:sz w:val="22"/>
          <w:szCs w:val="22"/>
          <w:u w:val="single"/>
        </w:rPr>
        <w:t>«</w:t>
      </w:r>
      <w:r w:rsidR="0007282C" w:rsidRPr="006351BD">
        <w:t>О внесении изменении в постановление главы Новопокровского сельского поселения Горьковского муниципального района Омской области от 18.08.2021г. № 30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«Дача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w:t>
      </w:r>
      <w:proofErr w:type="gramEnd"/>
    </w:p>
    <w:p w:rsidR="00485F2C" w:rsidRDefault="0007282C" w:rsidP="00485F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485F2C">
        <w:rPr>
          <w:rStyle w:val="FontStyle23"/>
          <w:i w:val="0"/>
          <w:sz w:val="18"/>
          <w:szCs w:val="18"/>
        </w:rPr>
        <w:t>(реквизиты</w:t>
      </w:r>
      <w:r w:rsidR="00485F2C">
        <w:rPr>
          <w:rStyle w:val="FontStyle23"/>
          <w:sz w:val="18"/>
          <w:szCs w:val="18"/>
        </w:rPr>
        <w:t xml:space="preserve"> </w:t>
      </w:r>
      <w:r w:rsidR="00485F2C">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7282C" w:rsidRPr="006351BD" w:rsidRDefault="00485F2C" w:rsidP="0007282C">
      <w:pPr>
        <w:pStyle w:val="a8"/>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7282C">
        <w:rPr>
          <w:rStyle w:val="FontStyle22"/>
          <w:sz w:val="24"/>
          <w:szCs w:val="24"/>
          <w:u w:val="single"/>
        </w:rPr>
        <w:t>30</w:t>
      </w:r>
      <w:r w:rsidRPr="007527CA">
        <w:rPr>
          <w:rStyle w:val="FontStyle22"/>
          <w:sz w:val="24"/>
          <w:szCs w:val="24"/>
          <w:u w:val="single"/>
        </w:rPr>
        <w:t xml:space="preserve"> от </w:t>
      </w:r>
      <w:r w:rsidR="0007282C">
        <w:rPr>
          <w:rStyle w:val="FontStyle22"/>
          <w:sz w:val="24"/>
          <w:szCs w:val="24"/>
          <w:u w:val="single"/>
        </w:rPr>
        <w:t>15</w:t>
      </w:r>
      <w:r w:rsidRPr="007527CA">
        <w:rPr>
          <w:rStyle w:val="FontStyle22"/>
          <w:sz w:val="24"/>
          <w:szCs w:val="24"/>
          <w:u w:val="single"/>
        </w:rPr>
        <w:t>.</w:t>
      </w:r>
      <w:r>
        <w:rPr>
          <w:rStyle w:val="FontStyle22"/>
          <w:sz w:val="24"/>
          <w:szCs w:val="24"/>
          <w:u w:val="single"/>
        </w:rPr>
        <w:t>0</w:t>
      </w:r>
      <w:r w:rsidR="0007282C">
        <w:rPr>
          <w:rStyle w:val="FontStyle22"/>
          <w:sz w:val="24"/>
          <w:szCs w:val="24"/>
          <w:u w:val="single"/>
        </w:rPr>
        <w:t>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2"/>
          <w:szCs w:val="22"/>
          <w:u w:val="single"/>
        </w:rPr>
        <w:t>«</w:t>
      </w:r>
      <w:r w:rsidR="0007282C" w:rsidRPr="006351BD">
        <w:t>О внесении изменении в постановление главы Новопокровского сельского поселения Горьковского муниципального района Омской области от 18.08.2021г. № 30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«Дача письменных разъяснений налогоплательщикам по вопросам применения нормативных правовых актов органов местного самоуправления о</w:t>
      </w:r>
      <w:proofErr w:type="gramEnd"/>
      <w:r w:rsidR="0007282C" w:rsidRPr="006351BD">
        <w:t xml:space="preserve"> местных налогах и сборах»</w:t>
      </w:r>
    </w:p>
    <w:p w:rsidR="00485F2C" w:rsidRPr="000632FB" w:rsidRDefault="0007282C" w:rsidP="00485F2C">
      <w:pPr>
        <w:pStyle w:val="ConsPlusTitle"/>
        <w:ind w:right="-1"/>
        <w:rPr>
          <w:rStyle w:val="FontStyle23"/>
          <w:b w:val="0"/>
          <w:i w:val="0"/>
          <w:iCs w:val="0"/>
          <w:sz w:val="22"/>
          <w:szCs w:val="24"/>
        </w:rPr>
      </w:pPr>
      <w:r w:rsidRPr="000632FB">
        <w:rPr>
          <w:rStyle w:val="FontStyle23"/>
          <w:b w:val="0"/>
          <w:i w:val="0"/>
          <w:sz w:val="18"/>
          <w:szCs w:val="18"/>
        </w:rPr>
        <w:t xml:space="preserve"> </w:t>
      </w:r>
      <w:r w:rsidR="00485F2C" w:rsidRPr="000632FB">
        <w:rPr>
          <w:rStyle w:val="FontStyle23"/>
          <w:b w:val="0"/>
          <w:i w:val="0"/>
          <w:sz w:val="18"/>
          <w:szCs w:val="18"/>
        </w:rPr>
        <w:t>(реквизиты</w:t>
      </w:r>
      <w:r w:rsidR="00485F2C" w:rsidRPr="000632FB">
        <w:rPr>
          <w:rStyle w:val="FontStyle23"/>
          <w:b w:val="0"/>
          <w:sz w:val="18"/>
          <w:szCs w:val="18"/>
        </w:rPr>
        <w:t xml:space="preserve"> </w:t>
      </w:r>
      <w:r w:rsidR="00485F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485F2C" w:rsidRDefault="00485F2C"/>
    <w:p w:rsidR="00485F2C" w:rsidRDefault="00485F2C"/>
    <w:p w:rsidR="00485F2C" w:rsidRDefault="00485F2C"/>
    <w:p w:rsidR="00485F2C" w:rsidRDefault="00485F2C"/>
    <w:p w:rsidR="00485F2C" w:rsidRDefault="00485F2C"/>
    <w:p w:rsidR="00485F2C" w:rsidRDefault="00485F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sidR="0007282C">
        <w:rPr>
          <w:b w:val="0"/>
          <w:u w:val="single"/>
        </w:rPr>
        <w:t>31</w:t>
      </w:r>
      <w:r>
        <w:rPr>
          <w:b w:val="0"/>
        </w:rPr>
        <w:t>» _</w:t>
      </w:r>
      <w:r>
        <w:rPr>
          <w:b w:val="0"/>
          <w:u w:val="single"/>
        </w:rPr>
        <w:t>ию</w:t>
      </w:r>
      <w:r w:rsidR="0007282C">
        <w:rPr>
          <w:b w:val="0"/>
          <w:u w:val="single"/>
        </w:rPr>
        <w:t>л</w:t>
      </w:r>
      <w:r>
        <w:rPr>
          <w:b w:val="0"/>
          <w:u w:val="single"/>
        </w:rPr>
        <w:t>я</w:t>
      </w:r>
      <w:r>
        <w:rPr>
          <w:b w:val="0"/>
        </w:rPr>
        <w:t>_20</w:t>
      </w:r>
      <w:r>
        <w:rPr>
          <w:b w:val="0"/>
          <w:u w:val="single"/>
        </w:rPr>
        <w:t>24</w:t>
      </w:r>
      <w:r>
        <w:rPr>
          <w:b w:val="0"/>
        </w:rPr>
        <w:t xml:space="preserve"> г.                                                          № </w:t>
      </w:r>
      <w:r w:rsidR="0007282C">
        <w:rPr>
          <w:b w:val="0"/>
        </w:rPr>
        <w:t>34</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07282C">
        <w:rPr>
          <w:rStyle w:val="FontStyle22"/>
          <w:b w:val="0"/>
          <w:sz w:val="22"/>
          <w:szCs w:val="20"/>
          <w:u w:val="single"/>
        </w:rPr>
        <w:t>31</w:t>
      </w:r>
      <w:r w:rsidRPr="000632FB">
        <w:rPr>
          <w:rStyle w:val="FontStyle22"/>
          <w:b w:val="0"/>
          <w:sz w:val="22"/>
          <w:szCs w:val="20"/>
          <w:u w:val="single"/>
        </w:rPr>
        <w:t xml:space="preserve"> от </w:t>
      </w:r>
      <w:r w:rsidR="0007282C">
        <w:rPr>
          <w:rStyle w:val="FontStyle22"/>
          <w:b w:val="0"/>
          <w:sz w:val="22"/>
          <w:szCs w:val="20"/>
          <w:u w:val="single"/>
        </w:rPr>
        <w:t>15</w:t>
      </w:r>
      <w:r w:rsidRPr="000632FB">
        <w:rPr>
          <w:rStyle w:val="FontStyle22"/>
          <w:b w:val="0"/>
          <w:sz w:val="22"/>
          <w:szCs w:val="20"/>
          <w:u w:val="single"/>
        </w:rPr>
        <w:t>.0</w:t>
      </w:r>
      <w:r w:rsidR="0007282C">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7282C" w:rsidRPr="0007282C" w:rsidRDefault="00485F2C" w:rsidP="0007282C">
      <w:pPr>
        <w:jc w:val="both"/>
        <w:rPr>
          <w:sz w:val="22"/>
          <w:szCs w:val="22"/>
        </w:rPr>
      </w:pPr>
      <w:r w:rsidRPr="0007282C">
        <w:rPr>
          <w:color w:val="000000"/>
          <w:sz w:val="22"/>
          <w:szCs w:val="22"/>
        </w:rPr>
        <w:t xml:space="preserve"> </w:t>
      </w:r>
      <w:r w:rsidRPr="0007282C">
        <w:rPr>
          <w:color w:val="000000"/>
          <w:sz w:val="22"/>
          <w:szCs w:val="22"/>
          <w:u w:val="single"/>
        </w:rPr>
        <w:t>«</w:t>
      </w:r>
      <w:r w:rsidR="0007282C" w:rsidRPr="0007282C">
        <w:rPr>
          <w:sz w:val="22"/>
          <w:szCs w:val="22"/>
        </w:rPr>
        <w:t>О внесении изменении в постановление главы Новопокровского сельского поселения Горьковского муниципального района Омской области от 05.10.2023г. № 46 «О порядке осуществления мониторинга закупок товаров, работ, услуг для обеспечения муниципальных нужд Новопокровского сельского поселения Горьковского муниципального района Омской области»</w:t>
      </w:r>
    </w:p>
    <w:p w:rsidR="00485F2C" w:rsidRDefault="00485F2C" w:rsidP="00485F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7282C" w:rsidRPr="002667A6" w:rsidRDefault="00485F2C" w:rsidP="0007282C">
      <w:pPr>
        <w:jc w:val="both"/>
        <w:rPr>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7282C">
        <w:rPr>
          <w:rStyle w:val="FontStyle22"/>
          <w:sz w:val="24"/>
          <w:szCs w:val="24"/>
          <w:u w:val="single"/>
        </w:rPr>
        <w:t>31</w:t>
      </w:r>
      <w:r w:rsidRPr="007527CA">
        <w:rPr>
          <w:rStyle w:val="FontStyle22"/>
          <w:sz w:val="24"/>
          <w:szCs w:val="24"/>
          <w:u w:val="single"/>
        </w:rPr>
        <w:t xml:space="preserve"> от </w:t>
      </w:r>
      <w:r w:rsidR="0007282C">
        <w:rPr>
          <w:rStyle w:val="FontStyle22"/>
          <w:sz w:val="24"/>
          <w:szCs w:val="24"/>
          <w:u w:val="single"/>
        </w:rPr>
        <w:t>15</w:t>
      </w:r>
      <w:r w:rsidRPr="007527CA">
        <w:rPr>
          <w:rStyle w:val="FontStyle22"/>
          <w:sz w:val="24"/>
          <w:szCs w:val="24"/>
          <w:u w:val="single"/>
        </w:rPr>
        <w:t>.</w:t>
      </w:r>
      <w:r>
        <w:rPr>
          <w:rStyle w:val="FontStyle22"/>
          <w:sz w:val="24"/>
          <w:szCs w:val="24"/>
          <w:u w:val="single"/>
        </w:rPr>
        <w:t>0</w:t>
      </w:r>
      <w:r w:rsidR="0007282C">
        <w:rPr>
          <w:rStyle w:val="FontStyle22"/>
          <w:sz w:val="24"/>
          <w:szCs w:val="24"/>
          <w:u w:val="single"/>
        </w:rPr>
        <w:t>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07282C">
        <w:rPr>
          <w:rStyle w:val="FontStyle22"/>
          <w:sz w:val="22"/>
          <w:szCs w:val="22"/>
          <w:u w:val="single"/>
        </w:rPr>
        <w:t>«</w:t>
      </w:r>
      <w:r w:rsidR="0007282C" w:rsidRPr="0007282C">
        <w:rPr>
          <w:sz w:val="22"/>
          <w:szCs w:val="22"/>
        </w:rPr>
        <w:t>О внесении изменении в постановление главы Новопокровского сельского поселения Горьковского муниципального района Омской области от 05.10.2023г. № 46 «О порядке осуществления мониторинга закупок товаров, работ, услуг для обеспечения муниципальных нужд Новопокровского сельского поселения Горьковского муниципального района Омской области»</w:t>
      </w:r>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p w:rsidR="0007282C" w:rsidRDefault="0007282C"/>
    <w:p w:rsidR="0007282C" w:rsidRDefault="0007282C"/>
    <w:p w:rsidR="0007282C" w:rsidRDefault="0007282C"/>
    <w:p w:rsidR="0007282C" w:rsidRDefault="0007282C"/>
    <w:p w:rsidR="0007282C" w:rsidRDefault="0007282C"/>
    <w:p w:rsidR="0007282C" w:rsidRDefault="0007282C"/>
    <w:p w:rsidR="0007282C" w:rsidRDefault="0007282C" w:rsidP="0007282C"/>
    <w:p w:rsidR="0007282C" w:rsidRDefault="0007282C" w:rsidP="0007282C">
      <w:pPr>
        <w:jc w:val="center"/>
        <w:rPr>
          <w:b/>
          <w:sz w:val="24"/>
          <w:szCs w:val="24"/>
        </w:rPr>
      </w:pPr>
    </w:p>
    <w:p w:rsidR="0007282C" w:rsidRDefault="0007282C" w:rsidP="0007282C">
      <w:pPr>
        <w:jc w:val="center"/>
        <w:rPr>
          <w:b/>
          <w:sz w:val="24"/>
          <w:szCs w:val="24"/>
        </w:rPr>
      </w:pPr>
      <w:r>
        <w:rPr>
          <w:b/>
          <w:sz w:val="24"/>
          <w:szCs w:val="24"/>
        </w:rPr>
        <w:t>Заключение</w:t>
      </w:r>
    </w:p>
    <w:p w:rsidR="0007282C" w:rsidRDefault="0007282C" w:rsidP="0007282C">
      <w:pPr>
        <w:jc w:val="center"/>
        <w:rPr>
          <w:b/>
          <w:sz w:val="24"/>
          <w:szCs w:val="24"/>
        </w:rPr>
      </w:pPr>
      <w:r>
        <w:rPr>
          <w:b/>
          <w:sz w:val="24"/>
          <w:szCs w:val="24"/>
        </w:rPr>
        <w:t>о проведении антикоррупционной экспертизы</w:t>
      </w:r>
    </w:p>
    <w:p w:rsidR="0007282C" w:rsidRDefault="0007282C" w:rsidP="0007282C">
      <w:pPr>
        <w:jc w:val="center"/>
        <w:rPr>
          <w:b/>
          <w:sz w:val="24"/>
          <w:szCs w:val="24"/>
        </w:rPr>
      </w:pPr>
      <w:r>
        <w:rPr>
          <w:b/>
          <w:sz w:val="24"/>
          <w:szCs w:val="24"/>
        </w:rPr>
        <w:t>муниципального нормативного правового акта</w:t>
      </w:r>
    </w:p>
    <w:p w:rsidR="0007282C" w:rsidRDefault="0007282C" w:rsidP="0007282C">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Pr>
          <w:b w:val="0"/>
          <w:u w:val="single"/>
        </w:rPr>
        <w:t>31</w:t>
      </w:r>
      <w:r>
        <w:rPr>
          <w:b w:val="0"/>
        </w:rPr>
        <w:t>» _</w:t>
      </w:r>
      <w:r>
        <w:rPr>
          <w:b w:val="0"/>
          <w:u w:val="single"/>
        </w:rPr>
        <w:t>июля</w:t>
      </w:r>
      <w:r>
        <w:rPr>
          <w:b w:val="0"/>
        </w:rPr>
        <w:t>_20</w:t>
      </w:r>
      <w:r>
        <w:rPr>
          <w:b w:val="0"/>
          <w:u w:val="single"/>
        </w:rPr>
        <w:t>24</w:t>
      </w:r>
      <w:r>
        <w:rPr>
          <w:b w:val="0"/>
        </w:rPr>
        <w:t xml:space="preserve"> г.                                                          № 35</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32</w:t>
      </w:r>
      <w:r w:rsidRPr="000632FB">
        <w:rPr>
          <w:rStyle w:val="FontStyle22"/>
          <w:b w:val="0"/>
          <w:sz w:val="22"/>
          <w:szCs w:val="20"/>
          <w:u w:val="single"/>
        </w:rPr>
        <w:t xml:space="preserve"> от </w:t>
      </w:r>
      <w:r>
        <w:rPr>
          <w:rStyle w:val="FontStyle22"/>
          <w:b w:val="0"/>
          <w:sz w:val="22"/>
          <w:szCs w:val="20"/>
          <w:u w:val="single"/>
        </w:rPr>
        <w:t>15</w:t>
      </w:r>
      <w:r w:rsidRPr="000632FB">
        <w:rPr>
          <w:rStyle w:val="FontStyle22"/>
          <w:b w:val="0"/>
          <w:sz w:val="22"/>
          <w:szCs w:val="20"/>
          <w:u w:val="single"/>
        </w:rPr>
        <w:t>.0</w:t>
      </w:r>
      <w:r>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9537FA" w:rsidRPr="009537FA" w:rsidRDefault="0007282C" w:rsidP="009537FA">
      <w:pPr>
        <w:jc w:val="both"/>
        <w:rPr>
          <w:b/>
        </w:rPr>
      </w:pPr>
      <w:r w:rsidRPr="009537FA">
        <w:rPr>
          <w:b/>
          <w:color w:val="000000"/>
        </w:rPr>
        <w:t xml:space="preserve"> </w:t>
      </w:r>
      <w:proofErr w:type="gramStart"/>
      <w:r w:rsidRPr="009537FA">
        <w:rPr>
          <w:b/>
          <w:color w:val="000000"/>
          <w:u w:val="single"/>
        </w:rPr>
        <w:t>«</w:t>
      </w:r>
      <w:r w:rsidR="009537FA" w:rsidRPr="009537FA">
        <w:rPr>
          <w:b/>
        </w:rPr>
        <w:t>О внесении изменении в постановление главы Новопокровского сельского поселения Горьковского муниципального района Омской области от  03.10.2014г. № 47 «О порядке предоставления субсидий бюджетным и автономным муниципальным учреждениям Новопокровского сельского поселения Горьковского муниципального района Омской области из бюджета Новопокровского сельского поселения Горьковского муниципального района Омской области на финансовое обеспечение выполнения ими муниципального задания»</w:t>
      </w:r>
      <w:proofErr w:type="gramEnd"/>
    </w:p>
    <w:p w:rsidR="0007282C" w:rsidRDefault="009537FA"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07282C">
        <w:rPr>
          <w:rStyle w:val="FontStyle23"/>
          <w:i w:val="0"/>
          <w:sz w:val="18"/>
          <w:szCs w:val="18"/>
        </w:rPr>
        <w:t>(реквизиты</w:t>
      </w:r>
      <w:r w:rsidR="0007282C">
        <w:rPr>
          <w:rStyle w:val="FontStyle23"/>
          <w:sz w:val="18"/>
          <w:szCs w:val="18"/>
        </w:rPr>
        <w:t xml:space="preserve"> </w:t>
      </w:r>
      <w:r w:rsidR="0007282C">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9537FA" w:rsidRPr="009537FA" w:rsidRDefault="0007282C" w:rsidP="009537FA">
      <w:pPr>
        <w:jc w:val="both"/>
        <w:rPr>
          <w:b/>
          <w:sz w:val="22"/>
          <w:szCs w:val="22"/>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3</w:t>
      </w:r>
      <w:r w:rsidR="009537FA">
        <w:rPr>
          <w:rStyle w:val="FontStyle22"/>
          <w:sz w:val="24"/>
          <w:szCs w:val="24"/>
          <w:u w:val="single"/>
        </w:rPr>
        <w:t>2</w:t>
      </w:r>
      <w:r w:rsidRPr="007527CA">
        <w:rPr>
          <w:rStyle w:val="FontStyle22"/>
          <w:sz w:val="24"/>
          <w:szCs w:val="24"/>
          <w:u w:val="single"/>
        </w:rPr>
        <w:t xml:space="preserve"> от </w:t>
      </w:r>
      <w:r>
        <w:rPr>
          <w:rStyle w:val="FontStyle22"/>
          <w:sz w:val="24"/>
          <w:szCs w:val="24"/>
          <w:u w:val="single"/>
        </w:rPr>
        <w:t>15</w:t>
      </w:r>
      <w:r w:rsidRPr="007527CA">
        <w:rPr>
          <w:rStyle w:val="FontStyle22"/>
          <w:sz w:val="24"/>
          <w:szCs w:val="24"/>
          <w:u w:val="single"/>
        </w:rPr>
        <w:t>.</w:t>
      </w:r>
      <w:r>
        <w:rPr>
          <w:rStyle w:val="FontStyle22"/>
          <w:sz w:val="24"/>
          <w:szCs w:val="24"/>
          <w:u w:val="single"/>
        </w:rPr>
        <w:t>07</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9537FA">
        <w:rPr>
          <w:rStyle w:val="FontStyle22"/>
          <w:b/>
          <w:sz w:val="22"/>
          <w:szCs w:val="22"/>
          <w:u w:val="single"/>
        </w:rPr>
        <w:t>«</w:t>
      </w:r>
      <w:r w:rsidR="009537FA" w:rsidRPr="009537FA">
        <w:rPr>
          <w:b/>
          <w:sz w:val="22"/>
          <w:szCs w:val="22"/>
        </w:rPr>
        <w:t>О внесении изменении в постановление главы Новопокровского сельского поселения Горьковского муниципального района Омской области от  03.10.2014г. № 47 «О порядке предоставления субсидий бюджетным и автономным муниципальным учреждениям Новопокровского сельского поселения Горьковского муниципального района Омской области из бюджета Новопокровского сельского поселения Горьковского муниципального района Омской области на финансовое обеспечение выполнения</w:t>
      </w:r>
      <w:proofErr w:type="gramEnd"/>
      <w:r w:rsidR="009537FA" w:rsidRPr="009537FA">
        <w:rPr>
          <w:b/>
          <w:sz w:val="22"/>
          <w:szCs w:val="22"/>
        </w:rPr>
        <w:t xml:space="preserve"> ими муниципального задания»</w:t>
      </w:r>
    </w:p>
    <w:p w:rsidR="0007282C" w:rsidRPr="000632FB" w:rsidRDefault="009537FA" w:rsidP="0007282C">
      <w:pPr>
        <w:pStyle w:val="ConsPlusTitle"/>
        <w:ind w:right="-1"/>
        <w:rPr>
          <w:rStyle w:val="FontStyle23"/>
          <w:b w:val="0"/>
          <w:i w:val="0"/>
          <w:iCs w:val="0"/>
          <w:sz w:val="22"/>
          <w:szCs w:val="24"/>
        </w:rPr>
      </w:pPr>
      <w:r w:rsidRPr="000632FB">
        <w:rPr>
          <w:rStyle w:val="FontStyle23"/>
          <w:b w:val="0"/>
          <w:i w:val="0"/>
          <w:sz w:val="18"/>
          <w:szCs w:val="18"/>
        </w:rPr>
        <w:t xml:space="preserve"> </w:t>
      </w:r>
      <w:r w:rsidR="0007282C" w:rsidRPr="000632FB">
        <w:rPr>
          <w:rStyle w:val="FontStyle23"/>
          <w:b w:val="0"/>
          <w:i w:val="0"/>
          <w:sz w:val="18"/>
          <w:szCs w:val="18"/>
        </w:rPr>
        <w:t>(реквизиты</w:t>
      </w:r>
      <w:r w:rsidR="0007282C" w:rsidRPr="000632FB">
        <w:rPr>
          <w:rStyle w:val="FontStyle23"/>
          <w:b w:val="0"/>
          <w:sz w:val="18"/>
          <w:szCs w:val="18"/>
        </w:rPr>
        <w:t xml:space="preserve"> </w:t>
      </w:r>
      <w:r w:rsidR="000728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0728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0728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0728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0728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07282C" w:rsidRDefault="0007282C" w:rsidP="000728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0728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0728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p w:rsidR="0007282C" w:rsidRDefault="0007282C"/>
    <w:p w:rsidR="0007282C" w:rsidRDefault="0007282C"/>
    <w:p w:rsidR="0007282C" w:rsidRDefault="0007282C"/>
    <w:p w:rsidR="0007282C" w:rsidRDefault="0007282C"/>
    <w:p w:rsidR="0007282C" w:rsidRDefault="0007282C"/>
    <w:p w:rsidR="0007282C" w:rsidRDefault="0007282C" w:rsidP="009537FA">
      <w:pPr>
        <w:jc w:val="center"/>
      </w:pPr>
    </w:p>
    <w:p w:rsidR="0007282C" w:rsidRDefault="0007282C" w:rsidP="009537FA">
      <w:pPr>
        <w:jc w:val="center"/>
        <w:rPr>
          <w:b/>
          <w:sz w:val="24"/>
          <w:szCs w:val="24"/>
        </w:rPr>
      </w:pPr>
      <w:r>
        <w:rPr>
          <w:b/>
          <w:sz w:val="24"/>
          <w:szCs w:val="24"/>
        </w:rPr>
        <w:t>Заключение</w:t>
      </w:r>
    </w:p>
    <w:p w:rsidR="0007282C" w:rsidRDefault="0007282C" w:rsidP="009537FA">
      <w:pPr>
        <w:jc w:val="center"/>
        <w:rPr>
          <w:b/>
          <w:sz w:val="24"/>
          <w:szCs w:val="24"/>
        </w:rPr>
      </w:pPr>
      <w:r>
        <w:rPr>
          <w:b/>
          <w:sz w:val="24"/>
          <w:szCs w:val="24"/>
        </w:rPr>
        <w:t>о проведении антикоррупционной экспертизы</w:t>
      </w:r>
    </w:p>
    <w:p w:rsidR="0007282C" w:rsidRDefault="0007282C" w:rsidP="009537FA">
      <w:pPr>
        <w:jc w:val="center"/>
        <w:rPr>
          <w:b/>
          <w:sz w:val="24"/>
          <w:szCs w:val="24"/>
        </w:rPr>
      </w:pPr>
      <w:r>
        <w:rPr>
          <w:b/>
          <w:sz w:val="24"/>
          <w:szCs w:val="24"/>
        </w:rPr>
        <w:t>муниципального нормативного правового акта</w:t>
      </w:r>
    </w:p>
    <w:p w:rsidR="0007282C" w:rsidRDefault="0007282C" w:rsidP="009537FA">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Pr>
          <w:b w:val="0"/>
          <w:u w:val="single"/>
        </w:rPr>
        <w:t>31</w:t>
      </w:r>
      <w:r>
        <w:rPr>
          <w:b w:val="0"/>
        </w:rPr>
        <w:t>» _</w:t>
      </w:r>
      <w:r>
        <w:rPr>
          <w:b w:val="0"/>
          <w:u w:val="single"/>
        </w:rPr>
        <w:t>июля</w:t>
      </w:r>
      <w:r>
        <w:rPr>
          <w:b w:val="0"/>
        </w:rPr>
        <w:t>_20</w:t>
      </w:r>
      <w:r>
        <w:rPr>
          <w:b w:val="0"/>
          <w:u w:val="single"/>
        </w:rPr>
        <w:t>24</w:t>
      </w:r>
      <w:r>
        <w:rPr>
          <w:b w:val="0"/>
        </w:rPr>
        <w:t xml:space="preserve"> г.                                                          № </w:t>
      </w:r>
      <w:r w:rsidR="009537FA">
        <w:rPr>
          <w:b w:val="0"/>
        </w:rPr>
        <w:t>36</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w:t>
      </w:r>
      <w:r w:rsidR="009537FA">
        <w:rPr>
          <w:rStyle w:val="FontStyle22"/>
          <w:b w:val="0"/>
          <w:sz w:val="22"/>
          <w:szCs w:val="20"/>
          <w:u w:val="single"/>
        </w:rPr>
        <w:t>3</w:t>
      </w:r>
      <w:r w:rsidRPr="000632FB">
        <w:rPr>
          <w:rStyle w:val="FontStyle22"/>
          <w:b w:val="0"/>
          <w:sz w:val="22"/>
          <w:szCs w:val="20"/>
          <w:u w:val="single"/>
        </w:rPr>
        <w:t xml:space="preserve"> от </w:t>
      </w:r>
      <w:r w:rsidR="009537FA">
        <w:rPr>
          <w:rStyle w:val="FontStyle22"/>
          <w:b w:val="0"/>
          <w:sz w:val="22"/>
          <w:szCs w:val="20"/>
          <w:u w:val="single"/>
        </w:rPr>
        <w:t>30</w:t>
      </w:r>
      <w:r w:rsidRPr="000632FB">
        <w:rPr>
          <w:rStyle w:val="FontStyle22"/>
          <w:b w:val="0"/>
          <w:sz w:val="22"/>
          <w:szCs w:val="20"/>
          <w:u w:val="single"/>
        </w:rPr>
        <w:t>.0</w:t>
      </w:r>
      <w:r>
        <w:rPr>
          <w:rStyle w:val="FontStyle22"/>
          <w:b w:val="0"/>
          <w:sz w:val="22"/>
          <w:szCs w:val="20"/>
          <w:u w:val="single"/>
        </w:rPr>
        <w:t>7</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7282C" w:rsidRPr="009537FA" w:rsidRDefault="0007282C" w:rsidP="009537FA">
      <w:pPr>
        <w:tabs>
          <w:tab w:val="left" w:pos="2340"/>
        </w:tabs>
        <w:ind w:right="425"/>
        <w:jc w:val="both"/>
        <w:rPr>
          <w:sz w:val="22"/>
          <w:szCs w:val="22"/>
        </w:rPr>
      </w:pPr>
      <w:r w:rsidRPr="009537FA">
        <w:rPr>
          <w:color w:val="000000"/>
          <w:sz w:val="22"/>
          <w:szCs w:val="22"/>
        </w:rPr>
        <w:t xml:space="preserve"> </w:t>
      </w:r>
      <w:proofErr w:type="gramStart"/>
      <w:r w:rsidRPr="009537FA">
        <w:rPr>
          <w:color w:val="000000"/>
          <w:sz w:val="22"/>
          <w:szCs w:val="22"/>
          <w:u w:val="single"/>
        </w:rPr>
        <w:t>«</w:t>
      </w:r>
      <w:r w:rsidR="009537FA" w:rsidRPr="009537FA">
        <w:rPr>
          <w:sz w:val="22"/>
          <w:szCs w:val="22"/>
        </w:rPr>
        <w:t xml:space="preserve">О внесении изменений  в Постановление главы </w:t>
      </w:r>
      <w:r w:rsidR="009537FA" w:rsidRPr="009537FA">
        <w:rPr>
          <w:bCs/>
          <w:sz w:val="22"/>
          <w:szCs w:val="22"/>
        </w:rPr>
        <w:t>Новопокровского</w:t>
      </w:r>
      <w:r w:rsidR="009537FA" w:rsidRPr="009537FA">
        <w:rPr>
          <w:sz w:val="22"/>
          <w:szCs w:val="22"/>
        </w:rPr>
        <w:t xml:space="preserve"> сельского поселения  «</w:t>
      </w:r>
      <w:r w:rsidR="009537FA" w:rsidRPr="009537FA">
        <w:rPr>
          <w:color w:val="000000"/>
          <w:sz w:val="22"/>
          <w:szCs w:val="22"/>
        </w:rPr>
        <w:t xml:space="preserve">Об утверждении перечня муниципального имущества </w:t>
      </w:r>
      <w:r w:rsidR="009537FA" w:rsidRPr="009537FA">
        <w:rPr>
          <w:bCs/>
          <w:sz w:val="22"/>
          <w:szCs w:val="22"/>
        </w:rPr>
        <w:t>Новопокровского</w:t>
      </w:r>
      <w:r w:rsidR="009537FA" w:rsidRPr="009537FA">
        <w:rPr>
          <w:sz w:val="22"/>
          <w:szCs w:val="22"/>
        </w:rPr>
        <w:t xml:space="preserve"> сельского поселения </w:t>
      </w:r>
      <w:r w:rsidR="009537FA" w:rsidRPr="009537FA">
        <w:rPr>
          <w:color w:val="000000"/>
          <w:sz w:val="22"/>
          <w:szCs w:val="22"/>
        </w:rPr>
        <w:t>Горьковского муниципального района Омской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w:t>
      </w:r>
      <w:proofErr w:type="gramEnd"/>
      <w:r w:rsidR="009537FA" w:rsidRPr="009537FA">
        <w:rPr>
          <w:color w:val="000000"/>
          <w:sz w:val="22"/>
          <w:szCs w:val="22"/>
        </w:rPr>
        <w:t xml:space="preserve"> инфраструктуру поддержки субъектов малого и среднего предпринимательства"</w:t>
      </w:r>
      <w:r w:rsidR="009537FA" w:rsidRPr="009537FA">
        <w:rPr>
          <w:bCs/>
          <w:sz w:val="22"/>
          <w:szCs w:val="22"/>
        </w:rPr>
        <w:t xml:space="preserve"> от </w:t>
      </w:r>
      <w:r w:rsidR="009537FA" w:rsidRPr="009537FA">
        <w:rPr>
          <w:sz w:val="22"/>
          <w:szCs w:val="22"/>
        </w:rPr>
        <w:t>20.03.2019 № 6.</w:t>
      </w:r>
      <w:r w:rsidRPr="009537FA">
        <w:rPr>
          <w:sz w:val="22"/>
          <w:szCs w:val="22"/>
        </w:rPr>
        <w:t>»</w:t>
      </w:r>
    </w:p>
    <w:p w:rsidR="0007282C" w:rsidRDefault="0007282C"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7282C" w:rsidRPr="009537FA" w:rsidRDefault="0007282C" w:rsidP="009537FA">
      <w:pPr>
        <w:tabs>
          <w:tab w:val="left" w:pos="2340"/>
        </w:tabs>
        <w:ind w:right="425"/>
        <w:jc w:val="both"/>
        <w:rPr>
          <w:sz w:val="22"/>
          <w:szCs w:val="22"/>
        </w:rPr>
      </w:pPr>
      <w:r w:rsidRPr="009537FA">
        <w:rPr>
          <w:rStyle w:val="FontStyle23"/>
          <w:sz w:val="22"/>
          <w:szCs w:val="22"/>
        </w:rPr>
        <w:t xml:space="preserve">Вариант 1: </w:t>
      </w:r>
      <w:proofErr w:type="gramStart"/>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9537FA" w:rsidRPr="009537FA">
        <w:rPr>
          <w:rStyle w:val="FontStyle22"/>
          <w:sz w:val="22"/>
          <w:szCs w:val="22"/>
          <w:u w:val="single"/>
        </w:rPr>
        <w:t>33</w:t>
      </w:r>
      <w:r w:rsidRPr="009537FA">
        <w:rPr>
          <w:rStyle w:val="FontStyle22"/>
          <w:sz w:val="22"/>
          <w:szCs w:val="22"/>
          <w:u w:val="single"/>
        </w:rPr>
        <w:t xml:space="preserve"> от </w:t>
      </w:r>
      <w:r w:rsidR="009537FA" w:rsidRPr="009537FA">
        <w:rPr>
          <w:rStyle w:val="FontStyle22"/>
          <w:sz w:val="22"/>
          <w:szCs w:val="22"/>
          <w:u w:val="single"/>
        </w:rPr>
        <w:t>30</w:t>
      </w:r>
      <w:r w:rsidRPr="009537FA">
        <w:rPr>
          <w:rStyle w:val="FontStyle22"/>
          <w:sz w:val="22"/>
          <w:szCs w:val="22"/>
          <w:u w:val="single"/>
        </w:rPr>
        <w:t>.07.2024 г.  «</w:t>
      </w:r>
      <w:r w:rsidR="009537FA" w:rsidRPr="009537FA">
        <w:rPr>
          <w:sz w:val="22"/>
          <w:szCs w:val="22"/>
        </w:rPr>
        <w:t xml:space="preserve">О внесении изменений  в Постановление главы </w:t>
      </w:r>
      <w:r w:rsidR="009537FA" w:rsidRPr="009537FA">
        <w:rPr>
          <w:bCs/>
          <w:sz w:val="22"/>
          <w:szCs w:val="22"/>
        </w:rPr>
        <w:t>Новопокровского</w:t>
      </w:r>
      <w:r w:rsidR="009537FA" w:rsidRPr="009537FA">
        <w:rPr>
          <w:sz w:val="22"/>
          <w:szCs w:val="22"/>
        </w:rPr>
        <w:t xml:space="preserve"> сельского поселения  «</w:t>
      </w:r>
      <w:r w:rsidR="009537FA" w:rsidRPr="009537FA">
        <w:rPr>
          <w:color w:val="000000"/>
          <w:sz w:val="22"/>
          <w:szCs w:val="22"/>
        </w:rPr>
        <w:t xml:space="preserve">Об утверждении перечня муниципального имущества </w:t>
      </w:r>
      <w:r w:rsidR="009537FA" w:rsidRPr="009537FA">
        <w:rPr>
          <w:bCs/>
          <w:sz w:val="22"/>
          <w:szCs w:val="22"/>
        </w:rPr>
        <w:t>Новопокровского</w:t>
      </w:r>
      <w:r w:rsidR="009537FA" w:rsidRPr="009537FA">
        <w:rPr>
          <w:sz w:val="22"/>
          <w:szCs w:val="22"/>
        </w:rPr>
        <w:t xml:space="preserve"> сельского поселения </w:t>
      </w:r>
      <w:r w:rsidR="009537FA" w:rsidRPr="009537FA">
        <w:rPr>
          <w:color w:val="000000"/>
          <w:sz w:val="22"/>
          <w:szCs w:val="22"/>
        </w:rPr>
        <w:t>Горьковского муниципального района Омской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w:t>
      </w:r>
      <w:proofErr w:type="gramEnd"/>
      <w:r w:rsidR="009537FA" w:rsidRPr="009537FA">
        <w:rPr>
          <w:color w:val="000000"/>
          <w:sz w:val="22"/>
          <w:szCs w:val="22"/>
        </w:rPr>
        <w:t xml:space="preserve">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9537FA" w:rsidRPr="009537FA">
        <w:rPr>
          <w:bCs/>
          <w:sz w:val="22"/>
          <w:szCs w:val="22"/>
        </w:rPr>
        <w:t xml:space="preserve"> от </w:t>
      </w:r>
      <w:r w:rsidR="009537FA" w:rsidRPr="009537FA">
        <w:rPr>
          <w:sz w:val="22"/>
          <w:szCs w:val="22"/>
        </w:rPr>
        <w:t>20.03.2019 № 6</w:t>
      </w:r>
      <w:r w:rsidRPr="009537FA">
        <w:rPr>
          <w:sz w:val="22"/>
          <w:szCs w:val="22"/>
        </w:rPr>
        <w:t>»</w:t>
      </w:r>
    </w:p>
    <w:p w:rsidR="0007282C" w:rsidRPr="000632FB" w:rsidRDefault="0007282C" w:rsidP="0007282C">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9537FA">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9537FA">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9537F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9537FA">
      <w:pPr>
        <w:pStyle w:val="a8"/>
        <w:rPr>
          <w:rStyle w:val="FontStyle22"/>
        </w:rPr>
      </w:pPr>
      <w:r>
        <w:rPr>
          <w:rStyle w:val="FontStyle22"/>
        </w:rPr>
        <w:t xml:space="preserve">______________________________________________________________________ </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9537F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sectPr w:rsidR="0007282C"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DE0" w:rsidRDefault="00606DE0" w:rsidP="000632FB">
      <w:r>
        <w:separator/>
      </w:r>
    </w:p>
  </w:endnote>
  <w:endnote w:type="continuationSeparator" w:id="0">
    <w:p w:rsidR="00606DE0" w:rsidRDefault="00606DE0"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DE0" w:rsidRDefault="00606DE0" w:rsidP="000632FB">
      <w:r>
        <w:separator/>
      </w:r>
    </w:p>
  </w:footnote>
  <w:footnote w:type="continuationSeparator" w:id="0">
    <w:p w:rsidR="00606DE0" w:rsidRDefault="00606DE0"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7282C"/>
    <w:rsid w:val="000D20B8"/>
    <w:rsid w:val="00112A45"/>
    <w:rsid w:val="001862F0"/>
    <w:rsid w:val="001D67B5"/>
    <w:rsid w:val="00204E9E"/>
    <w:rsid w:val="00216C32"/>
    <w:rsid w:val="00232D3B"/>
    <w:rsid w:val="0025020E"/>
    <w:rsid w:val="003040F2"/>
    <w:rsid w:val="003042BC"/>
    <w:rsid w:val="003C5FE3"/>
    <w:rsid w:val="003D36A8"/>
    <w:rsid w:val="003D6E72"/>
    <w:rsid w:val="00446D40"/>
    <w:rsid w:val="00451D97"/>
    <w:rsid w:val="00465E1D"/>
    <w:rsid w:val="00485F2C"/>
    <w:rsid w:val="004D41B9"/>
    <w:rsid w:val="004D528A"/>
    <w:rsid w:val="0050287E"/>
    <w:rsid w:val="005A51F2"/>
    <w:rsid w:val="005F1409"/>
    <w:rsid w:val="005F3E0D"/>
    <w:rsid w:val="00606DE0"/>
    <w:rsid w:val="0062461E"/>
    <w:rsid w:val="0065424B"/>
    <w:rsid w:val="006649D5"/>
    <w:rsid w:val="00694F70"/>
    <w:rsid w:val="006B6441"/>
    <w:rsid w:val="0072452D"/>
    <w:rsid w:val="00727EA4"/>
    <w:rsid w:val="00740F1C"/>
    <w:rsid w:val="00787943"/>
    <w:rsid w:val="00853891"/>
    <w:rsid w:val="00890AA1"/>
    <w:rsid w:val="00894D69"/>
    <w:rsid w:val="008A44D0"/>
    <w:rsid w:val="00936D14"/>
    <w:rsid w:val="009537FA"/>
    <w:rsid w:val="009D5A5C"/>
    <w:rsid w:val="00A03936"/>
    <w:rsid w:val="00A559D4"/>
    <w:rsid w:val="00B44453"/>
    <w:rsid w:val="00B6210C"/>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8</Pages>
  <Words>3885</Words>
  <Characters>22147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11</cp:revision>
  <dcterms:created xsi:type="dcterms:W3CDTF">2022-03-23T10:10:00Z</dcterms:created>
  <dcterms:modified xsi:type="dcterms:W3CDTF">2024-08-22T05:21:00Z</dcterms:modified>
</cp:coreProperties>
</file>