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F2" w:rsidRPr="00A24A5B" w:rsidRDefault="00BD70F2" w:rsidP="00BD70F2">
      <w:pPr>
        <w:jc w:val="center"/>
        <w:rPr>
          <w:szCs w:val="28"/>
        </w:rPr>
      </w:pPr>
      <w:r w:rsidRPr="00A24A5B">
        <w:rPr>
          <w:szCs w:val="28"/>
        </w:rPr>
        <w:t>СОВЕТ НОВОПОКРОВСКОГО СЕЛЬСКОГО ПОСЕЛЕНИЯ</w:t>
      </w:r>
    </w:p>
    <w:p w:rsidR="00BD70F2" w:rsidRPr="00A24A5B" w:rsidRDefault="00BD70F2" w:rsidP="00BD70F2">
      <w:pPr>
        <w:jc w:val="center"/>
        <w:rPr>
          <w:szCs w:val="28"/>
        </w:rPr>
      </w:pPr>
      <w:r w:rsidRPr="00A24A5B">
        <w:rPr>
          <w:szCs w:val="28"/>
        </w:rPr>
        <w:t>ГОРЬКОВСКОГО МУНИЦИПАЛЬНОГО РАЙОНА ОМСКОЙ ОБЛАСТИ</w:t>
      </w:r>
    </w:p>
    <w:p w:rsidR="00BD70F2" w:rsidRPr="00A24A5B" w:rsidRDefault="00BD70F2" w:rsidP="00BD70F2">
      <w:pPr>
        <w:jc w:val="center"/>
        <w:rPr>
          <w:szCs w:val="28"/>
        </w:rPr>
      </w:pPr>
    </w:p>
    <w:p w:rsidR="00BD70F2" w:rsidRPr="00A24A5B" w:rsidRDefault="001B7D67" w:rsidP="00BD70F2">
      <w:pPr>
        <w:jc w:val="center"/>
        <w:rPr>
          <w:szCs w:val="28"/>
        </w:rPr>
      </w:pPr>
      <w:r w:rsidRPr="00A24A5B">
        <w:rPr>
          <w:szCs w:val="28"/>
        </w:rPr>
        <w:t>40</w:t>
      </w:r>
      <w:r w:rsidR="00BD70F2" w:rsidRPr="00A24A5B">
        <w:rPr>
          <w:szCs w:val="28"/>
        </w:rPr>
        <w:t xml:space="preserve"> сессия  4 созыва</w:t>
      </w:r>
    </w:p>
    <w:p w:rsidR="00BD70F2" w:rsidRPr="00A24A5B" w:rsidRDefault="00BD70F2" w:rsidP="00BD70F2">
      <w:pPr>
        <w:rPr>
          <w:szCs w:val="28"/>
        </w:rPr>
      </w:pPr>
    </w:p>
    <w:p w:rsidR="00BD70F2" w:rsidRPr="00A24A5B" w:rsidRDefault="00BD70F2" w:rsidP="00BD70F2">
      <w:pPr>
        <w:jc w:val="center"/>
        <w:rPr>
          <w:szCs w:val="28"/>
        </w:rPr>
      </w:pPr>
      <w:r w:rsidRPr="00A24A5B">
        <w:rPr>
          <w:szCs w:val="28"/>
        </w:rPr>
        <w:t xml:space="preserve"> </w:t>
      </w:r>
      <w:proofErr w:type="gramStart"/>
      <w:r w:rsidRPr="00A24A5B">
        <w:rPr>
          <w:szCs w:val="28"/>
        </w:rPr>
        <w:t>Р</w:t>
      </w:r>
      <w:proofErr w:type="gramEnd"/>
      <w:r w:rsidRPr="00A24A5B">
        <w:rPr>
          <w:szCs w:val="28"/>
        </w:rPr>
        <w:t xml:space="preserve"> Е Ш Е Н И Е</w:t>
      </w:r>
    </w:p>
    <w:p w:rsidR="00BD70F2" w:rsidRPr="00DB4F32" w:rsidRDefault="00BD70F2" w:rsidP="00BD70F2">
      <w:pPr>
        <w:jc w:val="center"/>
        <w:rPr>
          <w:sz w:val="28"/>
          <w:szCs w:val="28"/>
        </w:rPr>
      </w:pPr>
    </w:p>
    <w:p w:rsidR="00BD70F2" w:rsidRPr="00A24A5B" w:rsidRDefault="00BD70F2" w:rsidP="00BD70F2">
      <w:pPr>
        <w:jc w:val="center"/>
        <w:rPr>
          <w:szCs w:val="28"/>
        </w:rPr>
      </w:pPr>
      <w:proofErr w:type="gramStart"/>
      <w:r w:rsidRPr="00A24A5B">
        <w:rPr>
          <w:szCs w:val="28"/>
        </w:rPr>
        <w:t>с</w:t>
      </w:r>
      <w:proofErr w:type="gramEnd"/>
      <w:r w:rsidRPr="00A24A5B">
        <w:rPr>
          <w:szCs w:val="28"/>
        </w:rPr>
        <w:t>. Новопокровка</w:t>
      </w:r>
    </w:p>
    <w:p w:rsidR="00BD70F2" w:rsidRPr="00A24A5B" w:rsidRDefault="00BD70F2" w:rsidP="00BD70F2">
      <w:pPr>
        <w:jc w:val="center"/>
        <w:rPr>
          <w:szCs w:val="28"/>
        </w:rPr>
      </w:pPr>
    </w:p>
    <w:p w:rsidR="00BD70F2" w:rsidRPr="00A24A5B" w:rsidRDefault="001B7D67" w:rsidP="00BD70F2">
      <w:pPr>
        <w:rPr>
          <w:szCs w:val="28"/>
        </w:rPr>
      </w:pPr>
      <w:r w:rsidRPr="00A24A5B">
        <w:rPr>
          <w:szCs w:val="28"/>
        </w:rPr>
        <w:t>от  20.02</w:t>
      </w:r>
      <w:r w:rsidR="00DB4F32" w:rsidRPr="00A24A5B">
        <w:rPr>
          <w:szCs w:val="28"/>
        </w:rPr>
        <w:t>.2023 г.</w:t>
      </w:r>
      <w:r w:rsidR="00BD70F2" w:rsidRPr="00A24A5B">
        <w:rPr>
          <w:szCs w:val="28"/>
        </w:rPr>
        <w:t xml:space="preserve">                                                                                 № </w:t>
      </w:r>
      <w:r w:rsidR="00427494">
        <w:rPr>
          <w:szCs w:val="28"/>
        </w:rPr>
        <w:t xml:space="preserve"> 4</w:t>
      </w:r>
      <w:r w:rsidR="00BD70F2" w:rsidRPr="00A24A5B">
        <w:rPr>
          <w:szCs w:val="28"/>
        </w:rPr>
        <w:t xml:space="preserve"> </w:t>
      </w:r>
    </w:p>
    <w:p w:rsidR="001A0E8B" w:rsidRPr="00DB4F32" w:rsidRDefault="001A0E8B" w:rsidP="00BD70F2">
      <w:pPr>
        <w:rPr>
          <w:sz w:val="28"/>
          <w:szCs w:val="28"/>
        </w:rPr>
      </w:pPr>
    </w:p>
    <w:p w:rsidR="00427494" w:rsidRDefault="00427494" w:rsidP="00427494">
      <w:pPr>
        <w:jc w:val="center"/>
        <w:rPr>
          <w:bCs/>
          <w:szCs w:val="28"/>
        </w:rPr>
      </w:pPr>
      <w:r w:rsidRPr="00957865">
        <w:t xml:space="preserve">О  внесении изменений в решение Совета  </w:t>
      </w:r>
      <w:r w:rsidRPr="00957865">
        <w:rPr>
          <w:rStyle w:val="FontStyle23"/>
        </w:rPr>
        <w:t xml:space="preserve">Новопокровского сельского поселения  </w:t>
      </w:r>
      <w:r w:rsidRPr="00E82AFE">
        <w:rPr>
          <w:rStyle w:val="FontStyle23"/>
        </w:rPr>
        <w:t xml:space="preserve">от </w:t>
      </w:r>
      <w:r>
        <w:rPr>
          <w:rStyle w:val="FontStyle23"/>
        </w:rPr>
        <w:t>25</w:t>
      </w:r>
      <w:r w:rsidRPr="00E82AFE">
        <w:rPr>
          <w:rStyle w:val="FontStyle23"/>
        </w:rPr>
        <w:t>.0</w:t>
      </w:r>
      <w:r>
        <w:rPr>
          <w:rStyle w:val="FontStyle23"/>
        </w:rPr>
        <w:t>2</w:t>
      </w:r>
      <w:r w:rsidRPr="00E82AFE">
        <w:rPr>
          <w:rStyle w:val="FontStyle23"/>
        </w:rPr>
        <w:t>.20</w:t>
      </w:r>
      <w:r>
        <w:rPr>
          <w:rStyle w:val="FontStyle23"/>
        </w:rPr>
        <w:t>21</w:t>
      </w:r>
      <w:r w:rsidRPr="00E82AFE">
        <w:rPr>
          <w:rStyle w:val="FontStyle23"/>
        </w:rPr>
        <w:t xml:space="preserve"> № </w:t>
      </w:r>
      <w:r>
        <w:rPr>
          <w:rStyle w:val="FontStyle23"/>
        </w:rPr>
        <w:t>8</w:t>
      </w:r>
      <w:r w:rsidRPr="00E82AFE">
        <w:rPr>
          <w:rStyle w:val="FontStyle23"/>
        </w:rPr>
        <w:t xml:space="preserve"> </w:t>
      </w:r>
      <w:r w:rsidRPr="00420B77">
        <w:rPr>
          <w:bCs/>
          <w:szCs w:val="28"/>
        </w:rPr>
        <w:t xml:space="preserve">«Об организации деятельности Администрации </w:t>
      </w:r>
      <w:r w:rsidRPr="00420B77">
        <w:rPr>
          <w:szCs w:val="28"/>
        </w:rPr>
        <w:t>Новопокровского сельского поселения Горьковского муниципального района Омской области</w:t>
      </w:r>
      <w:r w:rsidRPr="00420B77">
        <w:rPr>
          <w:bCs/>
          <w:szCs w:val="28"/>
        </w:rPr>
        <w:t xml:space="preserve"> по выявлению бесхозяйных недвижимых вещей и принятию их в муниципальную собственность»</w:t>
      </w:r>
    </w:p>
    <w:p w:rsidR="00427494" w:rsidRPr="00957865" w:rsidRDefault="00427494" w:rsidP="00427494">
      <w:pPr>
        <w:jc w:val="center"/>
      </w:pPr>
    </w:p>
    <w:p w:rsidR="00427494" w:rsidRPr="00957865" w:rsidRDefault="00427494" w:rsidP="00427494">
      <w:pPr>
        <w:pStyle w:val="Style9"/>
        <w:widowControl/>
        <w:spacing w:line="296" w:lineRule="exact"/>
        <w:ind w:left="14"/>
        <w:rPr>
          <w:color w:val="000000"/>
        </w:rPr>
      </w:pPr>
      <w:r w:rsidRPr="00957865">
        <w:t>На основании</w:t>
      </w:r>
      <w:r w:rsidRPr="00323854">
        <w:rPr>
          <w:rStyle w:val="FontStyle18"/>
        </w:rPr>
        <w:t xml:space="preserve"> </w:t>
      </w:r>
      <w:r>
        <w:rPr>
          <w:rStyle w:val="FontStyle21"/>
        </w:rPr>
        <w:t>Гражданского кодекса Российской Федерации</w:t>
      </w:r>
      <w:r w:rsidRPr="00957865">
        <w:rPr>
          <w:rStyle w:val="FontStyle21"/>
        </w:rPr>
        <w:t>,</w:t>
      </w:r>
      <w:r w:rsidRPr="00323854">
        <w:rPr>
          <w:rStyle w:val="FontStyle18"/>
        </w:rPr>
        <w:t xml:space="preserve"> </w:t>
      </w:r>
      <w:r>
        <w:rPr>
          <w:rStyle w:val="FontStyle21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Pr="00957865">
        <w:t xml:space="preserve"> руководствуясь Уставом Новопокровского сельского поселения, Совет Новопокровского сельского поселения</w:t>
      </w:r>
    </w:p>
    <w:p w:rsidR="00427494" w:rsidRPr="00957865" w:rsidRDefault="00427494" w:rsidP="00427494">
      <w:pPr>
        <w:jc w:val="both"/>
      </w:pPr>
    </w:p>
    <w:p w:rsidR="00427494" w:rsidRDefault="00427494" w:rsidP="00427494">
      <w:pPr>
        <w:jc w:val="center"/>
        <w:rPr>
          <w:color w:val="000000"/>
        </w:rPr>
      </w:pPr>
      <w:proofErr w:type="gramStart"/>
      <w:r w:rsidRPr="00957865">
        <w:rPr>
          <w:color w:val="000000"/>
        </w:rPr>
        <w:t>Р</w:t>
      </w:r>
      <w:proofErr w:type="gramEnd"/>
      <w:r w:rsidRPr="00957865">
        <w:rPr>
          <w:color w:val="000000"/>
        </w:rPr>
        <w:t xml:space="preserve"> Е Ш И Л :</w:t>
      </w:r>
    </w:p>
    <w:p w:rsidR="00427494" w:rsidRPr="001F344B" w:rsidRDefault="00427494" w:rsidP="00427494">
      <w:pPr>
        <w:jc w:val="center"/>
        <w:rPr>
          <w:color w:val="000000"/>
        </w:rPr>
      </w:pPr>
    </w:p>
    <w:p w:rsidR="00427494" w:rsidRPr="00957865" w:rsidRDefault="00427494" w:rsidP="00427494">
      <w:pPr>
        <w:widowControl w:val="0"/>
        <w:adjustRightInd w:val="0"/>
        <w:jc w:val="both"/>
        <w:outlineLvl w:val="0"/>
        <w:rPr>
          <w:rStyle w:val="FontStyle30"/>
        </w:rPr>
      </w:pPr>
      <w:r w:rsidRPr="00957865">
        <w:t xml:space="preserve">            1. Внести в </w:t>
      </w:r>
      <w:r w:rsidRPr="00957865">
        <w:rPr>
          <w:color w:val="000000"/>
        </w:rPr>
        <w:t>П</w:t>
      </w:r>
      <w:r>
        <w:rPr>
          <w:color w:val="000000"/>
        </w:rPr>
        <w:t>орядок</w:t>
      </w:r>
      <w:r w:rsidRPr="00957865">
        <w:rPr>
          <w:color w:val="000000"/>
        </w:rPr>
        <w:t xml:space="preserve"> </w:t>
      </w:r>
      <w:r w:rsidRPr="00420B77">
        <w:rPr>
          <w:bCs/>
          <w:szCs w:val="28"/>
        </w:rPr>
        <w:t xml:space="preserve">организации деятельности Администрации </w:t>
      </w:r>
      <w:r w:rsidRPr="00420B77">
        <w:rPr>
          <w:szCs w:val="28"/>
        </w:rPr>
        <w:t>Новопокровского сельского поселения Горьковского муниципального района Омской области</w:t>
      </w:r>
      <w:r w:rsidRPr="00420B77">
        <w:rPr>
          <w:bCs/>
          <w:szCs w:val="28"/>
        </w:rPr>
        <w:t xml:space="preserve"> по выявлению бесхозяйных недвижимых вещей и принятию их в муниципальную собственность</w:t>
      </w:r>
      <w:r w:rsidRPr="00957865">
        <w:t>, утвержденны</w:t>
      </w:r>
      <w:r>
        <w:t>й</w:t>
      </w:r>
      <w:r w:rsidRPr="00957865">
        <w:t xml:space="preserve"> решением совета Новопокровского сельского поселения Горьковского муниципального района Омской области  от </w:t>
      </w:r>
      <w:r>
        <w:rPr>
          <w:rStyle w:val="FontStyle23"/>
        </w:rPr>
        <w:t>25</w:t>
      </w:r>
      <w:r w:rsidRPr="00E82AFE">
        <w:rPr>
          <w:rStyle w:val="FontStyle23"/>
        </w:rPr>
        <w:t>.0</w:t>
      </w:r>
      <w:r>
        <w:rPr>
          <w:rStyle w:val="FontStyle23"/>
        </w:rPr>
        <w:t>2</w:t>
      </w:r>
      <w:r w:rsidRPr="00E82AFE">
        <w:rPr>
          <w:rStyle w:val="FontStyle23"/>
        </w:rPr>
        <w:t>.20</w:t>
      </w:r>
      <w:r>
        <w:rPr>
          <w:rStyle w:val="FontStyle23"/>
        </w:rPr>
        <w:t>21</w:t>
      </w:r>
      <w:r w:rsidRPr="00E82AFE">
        <w:rPr>
          <w:rStyle w:val="FontStyle23"/>
        </w:rPr>
        <w:t xml:space="preserve"> </w:t>
      </w:r>
      <w:r w:rsidRPr="00957865">
        <w:t>№</w:t>
      </w:r>
      <w:r>
        <w:t xml:space="preserve"> 8</w:t>
      </w:r>
      <w:r w:rsidRPr="00957865">
        <w:t xml:space="preserve"> следующие изменения:</w:t>
      </w:r>
    </w:p>
    <w:p w:rsidR="00427494" w:rsidRPr="00957865" w:rsidRDefault="00427494" w:rsidP="00427494">
      <w:pPr>
        <w:jc w:val="both"/>
      </w:pPr>
      <w:r w:rsidRPr="00957865">
        <w:t xml:space="preserve">             </w:t>
      </w:r>
      <w:r>
        <w:t xml:space="preserve">- </w:t>
      </w:r>
      <w:r w:rsidRPr="00957865">
        <w:t xml:space="preserve">п. </w:t>
      </w:r>
      <w:r>
        <w:t>2</w:t>
      </w:r>
      <w:r w:rsidRPr="00957865">
        <w:t xml:space="preserve"> </w:t>
      </w:r>
      <w:r w:rsidRPr="00957865">
        <w:rPr>
          <w:color w:val="000000"/>
        </w:rPr>
        <w:t>П</w:t>
      </w:r>
      <w:r>
        <w:rPr>
          <w:color w:val="000000"/>
        </w:rPr>
        <w:t>орядка</w:t>
      </w:r>
      <w:r w:rsidRPr="00957865">
        <w:rPr>
          <w:color w:val="000000"/>
        </w:rPr>
        <w:t xml:space="preserve"> </w:t>
      </w:r>
      <w:r w:rsidRPr="00957865">
        <w:t>изложить в следующей редакции:</w:t>
      </w:r>
    </w:p>
    <w:p w:rsidR="00427494" w:rsidRDefault="00427494" w:rsidP="00427494">
      <w:pPr>
        <w:pStyle w:val="Style10"/>
        <w:widowControl/>
        <w:ind w:left="5" w:right="5" w:firstLine="0"/>
        <w:rPr>
          <w:rStyle w:val="FontStyle21"/>
        </w:rPr>
      </w:pPr>
      <w:r w:rsidRPr="00957865">
        <w:t>«</w:t>
      </w:r>
      <w:r>
        <w:rPr>
          <w:rStyle w:val="FontStyle21"/>
        </w:rPr>
        <w:t>К недвижимым вещам (недвижимое имущество, недвижимость) относятся земельные участки, участки недр и все, что прочно связано с землей, то есть объекты,</w:t>
      </w:r>
      <w:r>
        <w:rPr>
          <w:rStyle w:val="FontStyle21"/>
        </w:rPr>
        <w:br/>
        <w:t xml:space="preserve">перемещение которых без несоразмерного ущерба </w:t>
      </w:r>
      <w:r>
        <w:rPr>
          <w:rStyle w:val="FontStyle21"/>
          <w:spacing w:val="-20"/>
        </w:rPr>
        <w:t>их</w:t>
      </w:r>
      <w:r>
        <w:rPr>
          <w:rStyle w:val="FontStyle21"/>
        </w:rPr>
        <w:t xml:space="preserve"> назначению невозможно, в том</w:t>
      </w:r>
      <w:r>
        <w:rPr>
          <w:rStyle w:val="FontStyle21"/>
        </w:rPr>
        <w:br/>
        <w:t>числе здания, сооружения, объекты незавершенного строительства, а также</w:t>
      </w:r>
      <w:r>
        <w:rPr>
          <w:rStyle w:val="FontStyle21"/>
        </w:rPr>
        <w:br/>
        <w:t>подлежащие  государственной  регистрации  воздушные  и  морские   суда, суда</w:t>
      </w:r>
      <w:proofErr w:type="gramStart"/>
      <w:r>
        <w:rPr>
          <w:rStyle w:val="FontStyle21"/>
        </w:rPr>
        <w:t xml:space="preserve"> К</w:t>
      </w:r>
      <w:proofErr w:type="gramEnd"/>
      <w:r>
        <w:rPr>
          <w:rStyle w:val="FontStyle21"/>
        </w:rPr>
        <w:t xml:space="preserve"> недвижимым вещам относятся жилые и нежилые помещения, а также</w:t>
      </w:r>
      <w:r>
        <w:rPr>
          <w:rStyle w:val="FontStyle21"/>
        </w:rPr>
        <w:br/>
        <w:t>предназначенные для размещения транспортных средств части зданий или сооружений (</w:t>
      </w:r>
      <w:proofErr w:type="spellStart"/>
      <w:r>
        <w:rPr>
          <w:rStyle w:val="FontStyle21"/>
        </w:rPr>
        <w:t>машино-места</w:t>
      </w:r>
      <w:proofErr w:type="spellEnd"/>
      <w:r>
        <w:rPr>
          <w:rStyle w:val="FontStyle21"/>
        </w:rPr>
        <w:t>), если границы таких помещений, частей зданий или сооружений описаны в установленном законодательством о государственном кадастровом учете порядке.</w:t>
      </w:r>
    </w:p>
    <w:p w:rsidR="00427494" w:rsidRDefault="00427494" w:rsidP="00427494">
      <w:pPr>
        <w:pStyle w:val="Style10"/>
        <w:widowControl/>
        <w:ind w:left="5"/>
        <w:rPr>
          <w:rStyle w:val="FontStyle20"/>
        </w:rPr>
      </w:pPr>
      <w:r>
        <w:rPr>
          <w:rStyle w:val="FontStyle21"/>
        </w:rPr>
        <w:t>В соответствии с п. 3 Приказа Минэкономразвития России от 10.12.2015 № 931</w:t>
      </w:r>
      <w:r>
        <w:rPr>
          <w:rStyle w:val="FontStyle21"/>
        </w:rPr>
        <w:br/>
        <w:t>«Об установлении Порядка принятия на учет бесхозяйных недвижимых вещей» на учет принимаются здания, сооружения, помещения (далее - объекты недвижимого</w:t>
      </w:r>
      <w:r>
        <w:rPr>
          <w:rStyle w:val="FontStyle21"/>
        </w:rPr>
        <w:br/>
        <w:t xml:space="preserve">имущества), которые не имеют собственников, или собственники которых неизвестны, или от права </w:t>
      </w:r>
      <w:proofErr w:type="gramStart"/>
      <w:r>
        <w:rPr>
          <w:rStyle w:val="FontStyle21"/>
        </w:rPr>
        <w:t>собственности</w:t>
      </w:r>
      <w:proofErr w:type="gramEnd"/>
      <w:r>
        <w:rPr>
          <w:rStyle w:val="FontStyle21"/>
        </w:rPr>
        <w:t xml:space="preserve"> на которые собственники отказались</w:t>
      </w:r>
      <w:r>
        <w:rPr>
          <w:rStyle w:val="FontStyle20"/>
        </w:rPr>
        <w:t>.</w:t>
      </w:r>
    </w:p>
    <w:p w:rsidR="00427494" w:rsidRDefault="00427494" w:rsidP="00427494">
      <w:pPr>
        <w:pStyle w:val="Style10"/>
        <w:widowControl/>
        <w:ind w:left="5"/>
        <w:rPr>
          <w:rStyle w:val="FontStyle20"/>
        </w:rPr>
      </w:pPr>
    </w:p>
    <w:p w:rsidR="00427494" w:rsidRDefault="00427494" w:rsidP="00427494">
      <w:pPr>
        <w:jc w:val="both"/>
      </w:pPr>
      <w:r>
        <w:t xml:space="preserve">             - абзац </w:t>
      </w:r>
      <w:r w:rsidRPr="00957865">
        <w:t xml:space="preserve">п. </w:t>
      </w:r>
      <w:r>
        <w:t>12</w:t>
      </w:r>
      <w:r w:rsidRPr="00957865">
        <w:t xml:space="preserve"> </w:t>
      </w:r>
      <w:r w:rsidRPr="00957865">
        <w:rPr>
          <w:color w:val="000000"/>
        </w:rPr>
        <w:t>П</w:t>
      </w:r>
      <w:r>
        <w:rPr>
          <w:color w:val="000000"/>
        </w:rPr>
        <w:t>орядка</w:t>
      </w:r>
      <w:r w:rsidRPr="00957865">
        <w:rPr>
          <w:color w:val="000000"/>
        </w:rPr>
        <w:t xml:space="preserve"> </w:t>
      </w:r>
      <w:r w:rsidRPr="00957865">
        <w:t>изложить в следующей редакции:</w:t>
      </w:r>
    </w:p>
    <w:p w:rsidR="00427494" w:rsidRDefault="00427494" w:rsidP="00427494">
      <w:pPr>
        <w:pStyle w:val="Style10"/>
        <w:widowControl/>
        <w:ind w:firstLine="0"/>
        <w:rPr>
          <w:rStyle w:val="FontStyle21"/>
        </w:rPr>
      </w:pPr>
      <w:proofErr w:type="gramStart"/>
      <w:r>
        <w:t>«</w:t>
      </w:r>
      <w:r>
        <w:rPr>
          <w:rStyle w:val="FontStyle21"/>
        </w:rPr>
        <w:t xml:space="preserve">По истечении года со дня постановки бесхозяйной недвижимой вещи на учет, а в случае постановки на учет линейного объекта по истечении трех месяцев со дня </w:t>
      </w:r>
      <w:r>
        <w:rPr>
          <w:rStyle w:val="FontStyle21"/>
        </w:rPr>
        <w:lastRenderedPageBreak/>
        <w:t>постановки на учет орган, уполномоченный управлять муниципальным имуществом, может обратиться в суд с требованием о признании права муниципальной собственности на эту вещь.»</w:t>
      </w:r>
      <w:proofErr w:type="gramEnd"/>
    </w:p>
    <w:p w:rsidR="00427494" w:rsidRDefault="00427494" w:rsidP="005C16C6">
      <w:pPr>
        <w:jc w:val="both"/>
      </w:pPr>
    </w:p>
    <w:p w:rsidR="005C16C6" w:rsidRPr="00FE3D6A" w:rsidRDefault="005C16C6" w:rsidP="005C16C6">
      <w:pPr>
        <w:jc w:val="both"/>
        <w:rPr>
          <w:rStyle w:val="FontStyle25"/>
        </w:rPr>
      </w:pPr>
      <w:r w:rsidRPr="00FE3D6A">
        <w:t xml:space="preserve">          </w:t>
      </w:r>
      <w:r>
        <w:t xml:space="preserve"> </w:t>
      </w:r>
      <w:r w:rsidRPr="00FE3D6A">
        <w:t xml:space="preserve">2. Обнародовать данное решение в газете «Горьковский муниципальный вестник» и на официальном сайте </w:t>
      </w:r>
      <w:r w:rsidRPr="00FE3D6A">
        <w:rPr>
          <w:bCs/>
        </w:rPr>
        <w:t>Новопокровского сельского поселения в сети «Интернет»</w:t>
      </w:r>
      <w:r>
        <w:rPr>
          <w:bCs/>
        </w:rPr>
        <w:t>,</w:t>
      </w:r>
      <w:r w:rsidRPr="00FE3D6A">
        <w:rPr>
          <w:bCs/>
        </w:rPr>
        <w:t xml:space="preserve"> </w:t>
      </w:r>
      <w:r w:rsidRPr="00FE3D6A">
        <w:t>решение</w:t>
      </w:r>
      <w:r w:rsidRPr="00FE3D6A">
        <w:rPr>
          <w:rStyle w:val="FontStyle25"/>
        </w:rPr>
        <w:t xml:space="preserve"> вступает в силу с момента </w:t>
      </w:r>
      <w:r>
        <w:rPr>
          <w:rStyle w:val="FontStyle25"/>
        </w:rPr>
        <w:t xml:space="preserve">его </w:t>
      </w:r>
      <w:r w:rsidRPr="00FE3D6A">
        <w:rPr>
          <w:rStyle w:val="FontStyle25"/>
        </w:rPr>
        <w:t>опубликования (обнародования).</w:t>
      </w:r>
    </w:p>
    <w:p w:rsidR="00BD70F2" w:rsidRPr="00DB4F32" w:rsidRDefault="00BD70F2" w:rsidP="00BD70F2">
      <w:pPr>
        <w:pStyle w:val="a3"/>
        <w:ind w:left="912"/>
        <w:rPr>
          <w:sz w:val="28"/>
          <w:szCs w:val="28"/>
        </w:rPr>
      </w:pPr>
    </w:p>
    <w:p w:rsidR="00DB4F32" w:rsidRPr="00DB4F32" w:rsidRDefault="00DB4F32" w:rsidP="00BD70F2">
      <w:pPr>
        <w:pStyle w:val="a3"/>
        <w:ind w:left="912"/>
        <w:rPr>
          <w:sz w:val="28"/>
          <w:szCs w:val="28"/>
        </w:rPr>
      </w:pPr>
    </w:p>
    <w:p w:rsidR="00BD70F2" w:rsidRPr="00DB4F32" w:rsidRDefault="00BD70F2" w:rsidP="00BD70F2">
      <w:pPr>
        <w:pStyle w:val="a3"/>
        <w:ind w:left="912"/>
        <w:rPr>
          <w:sz w:val="28"/>
          <w:szCs w:val="28"/>
        </w:rPr>
      </w:pPr>
    </w:p>
    <w:p w:rsidR="00BD70F2" w:rsidRPr="00DB4F32" w:rsidRDefault="00BD70F2" w:rsidP="00BD70F2">
      <w:pPr>
        <w:rPr>
          <w:sz w:val="28"/>
          <w:szCs w:val="28"/>
        </w:rPr>
      </w:pPr>
    </w:p>
    <w:p w:rsidR="001B7D67" w:rsidRDefault="001B7D67" w:rsidP="001B7D67">
      <w:pPr>
        <w:rPr>
          <w:sz w:val="28"/>
          <w:szCs w:val="28"/>
        </w:rPr>
      </w:pPr>
      <w:r w:rsidRPr="007C6BE1">
        <w:rPr>
          <w:sz w:val="28"/>
          <w:szCs w:val="28"/>
        </w:rPr>
        <w:t xml:space="preserve">Глава </w:t>
      </w:r>
      <w:r w:rsidRPr="00004037">
        <w:rPr>
          <w:rFonts w:eastAsia="Calibri"/>
          <w:bCs/>
          <w:color w:val="000000"/>
          <w:sz w:val="28"/>
        </w:rPr>
        <w:t>Новопокровского</w:t>
      </w:r>
      <w:r w:rsidRPr="007C6BE1">
        <w:rPr>
          <w:sz w:val="28"/>
          <w:szCs w:val="28"/>
        </w:rPr>
        <w:t xml:space="preserve"> </w:t>
      </w:r>
    </w:p>
    <w:p w:rsidR="001B7D67" w:rsidRPr="007C6BE1" w:rsidRDefault="001B7D67" w:rsidP="001B7D67">
      <w:pPr>
        <w:rPr>
          <w:sz w:val="28"/>
          <w:szCs w:val="28"/>
        </w:rPr>
      </w:pPr>
      <w:r w:rsidRPr="007C6BE1">
        <w:rPr>
          <w:sz w:val="28"/>
          <w:szCs w:val="28"/>
        </w:rPr>
        <w:t xml:space="preserve">сельского поселения                                   </w:t>
      </w:r>
      <w:r>
        <w:rPr>
          <w:sz w:val="28"/>
          <w:szCs w:val="28"/>
        </w:rPr>
        <w:t xml:space="preserve">                   </w:t>
      </w:r>
      <w:r w:rsidRPr="007C6BE1">
        <w:rPr>
          <w:sz w:val="28"/>
          <w:szCs w:val="28"/>
        </w:rPr>
        <w:t>Ю.Г.Канунников</w:t>
      </w:r>
    </w:p>
    <w:p w:rsidR="001B7D67" w:rsidRPr="007C6BE1" w:rsidRDefault="001B7D67" w:rsidP="001B7D67">
      <w:pPr>
        <w:rPr>
          <w:sz w:val="28"/>
          <w:szCs w:val="28"/>
        </w:rPr>
      </w:pPr>
    </w:p>
    <w:p w:rsidR="00BD70F2" w:rsidRPr="00DB4F32" w:rsidRDefault="00BD70F2" w:rsidP="00BD70F2">
      <w:pPr>
        <w:rPr>
          <w:sz w:val="28"/>
          <w:szCs w:val="28"/>
        </w:rPr>
      </w:pPr>
    </w:p>
    <w:p w:rsidR="00694F70" w:rsidRPr="00DB4F32" w:rsidRDefault="00694F70">
      <w:pPr>
        <w:rPr>
          <w:sz w:val="28"/>
          <w:szCs w:val="28"/>
        </w:rPr>
      </w:pPr>
    </w:p>
    <w:p w:rsidR="00DB4F32" w:rsidRPr="00DB4F32" w:rsidRDefault="00DB4F32">
      <w:pPr>
        <w:rPr>
          <w:sz w:val="28"/>
          <w:szCs w:val="28"/>
        </w:rPr>
      </w:pPr>
    </w:p>
    <w:sectPr w:rsidR="00DB4F32" w:rsidRPr="00DB4F32" w:rsidSect="00DB4F32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BD70F2"/>
    <w:rsid w:val="00084E8B"/>
    <w:rsid w:val="00114955"/>
    <w:rsid w:val="001862F0"/>
    <w:rsid w:val="001A0E8B"/>
    <w:rsid w:val="001B7D67"/>
    <w:rsid w:val="00201061"/>
    <w:rsid w:val="00203A58"/>
    <w:rsid w:val="00204E9E"/>
    <w:rsid w:val="0025020E"/>
    <w:rsid w:val="002E4BB0"/>
    <w:rsid w:val="002F7C95"/>
    <w:rsid w:val="00427494"/>
    <w:rsid w:val="00446D40"/>
    <w:rsid w:val="00451D97"/>
    <w:rsid w:val="004A250A"/>
    <w:rsid w:val="004A529A"/>
    <w:rsid w:val="004D41B9"/>
    <w:rsid w:val="0050287E"/>
    <w:rsid w:val="005A51F2"/>
    <w:rsid w:val="005C16C6"/>
    <w:rsid w:val="005F1409"/>
    <w:rsid w:val="005F3E0D"/>
    <w:rsid w:val="00614426"/>
    <w:rsid w:val="006242CB"/>
    <w:rsid w:val="0062461E"/>
    <w:rsid w:val="006649D5"/>
    <w:rsid w:val="00694F70"/>
    <w:rsid w:val="006B6441"/>
    <w:rsid w:val="00706033"/>
    <w:rsid w:val="00740F1C"/>
    <w:rsid w:val="00772987"/>
    <w:rsid w:val="007F298F"/>
    <w:rsid w:val="00843925"/>
    <w:rsid w:val="00853891"/>
    <w:rsid w:val="00890AA1"/>
    <w:rsid w:val="00894D69"/>
    <w:rsid w:val="00936D14"/>
    <w:rsid w:val="00A03936"/>
    <w:rsid w:val="00A24A5B"/>
    <w:rsid w:val="00AE5EB0"/>
    <w:rsid w:val="00B164EB"/>
    <w:rsid w:val="00B5514B"/>
    <w:rsid w:val="00B627C8"/>
    <w:rsid w:val="00B9060F"/>
    <w:rsid w:val="00BC125E"/>
    <w:rsid w:val="00BC40D2"/>
    <w:rsid w:val="00BD70F2"/>
    <w:rsid w:val="00C17CA9"/>
    <w:rsid w:val="00C2179C"/>
    <w:rsid w:val="00C30E07"/>
    <w:rsid w:val="00C50103"/>
    <w:rsid w:val="00C61D85"/>
    <w:rsid w:val="00D06CA6"/>
    <w:rsid w:val="00D2137E"/>
    <w:rsid w:val="00D91FA9"/>
    <w:rsid w:val="00DB4F32"/>
    <w:rsid w:val="00DF3F5B"/>
    <w:rsid w:val="00DF5039"/>
    <w:rsid w:val="00DF653F"/>
    <w:rsid w:val="00E1422C"/>
    <w:rsid w:val="00ED23BB"/>
    <w:rsid w:val="00EE14F5"/>
    <w:rsid w:val="00EF14F1"/>
    <w:rsid w:val="00EF7ADE"/>
    <w:rsid w:val="00F33E9F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0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12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2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1A0E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1A0E8B"/>
    <w:rPr>
      <w:rFonts w:ascii="Calibri" w:eastAsia="Calibri" w:hAnsi="Calibri" w:cs="Times New Roman"/>
    </w:rPr>
  </w:style>
  <w:style w:type="character" w:customStyle="1" w:styleId="FontStyle23">
    <w:name w:val="Font Style23"/>
    <w:basedOn w:val="a0"/>
    <w:uiPriority w:val="99"/>
    <w:rsid w:val="001B7D6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9">
    <w:name w:val="Style9"/>
    <w:basedOn w:val="a"/>
    <w:uiPriority w:val="99"/>
    <w:rsid w:val="00772987"/>
    <w:pPr>
      <w:widowControl w:val="0"/>
      <w:autoSpaceDE w:val="0"/>
      <w:autoSpaceDN w:val="0"/>
      <w:adjustRightInd w:val="0"/>
      <w:spacing w:line="299" w:lineRule="exact"/>
      <w:ind w:firstLine="710"/>
      <w:jc w:val="both"/>
    </w:pPr>
  </w:style>
  <w:style w:type="character" w:customStyle="1" w:styleId="FontStyle20">
    <w:name w:val="Font Style20"/>
    <w:basedOn w:val="a0"/>
    <w:uiPriority w:val="99"/>
    <w:rsid w:val="0077298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"/>
    <w:uiPriority w:val="99"/>
    <w:rsid w:val="00772987"/>
    <w:pPr>
      <w:widowControl w:val="0"/>
      <w:autoSpaceDE w:val="0"/>
      <w:autoSpaceDN w:val="0"/>
      <w:adjustRightInd w:val="0"/>
      <w:spacing w:line="241" w:lineRule="exact"/>
      <w:jc w:val="both"/>
    </w:pPr>
  </w:style>
  <w:style w:type="paragraph" w:customStyle="1" w:styleId="Style8">
    <w:name w:val="Style8"/>
    <w:basedOn w:val="a"/>
    <w:uiPriority w:val="99"/>
    <w:rsid w:val="00772987"/>
    <w:pPr>
      <w:widowControl w:val="0"/>
      <w:autoSpaceDE w:val="0"/>
      <w:autoSpaceDN w:val="0"/>
      <w:adjustRightInd w:val="0"/>
      <w:spacing w:line="264" w:lineRule="exact"/>
      <w:ind w:hanging="994"/>
    </w:pPr>
  </w:style>
  <w:style w:type="character" w:customStyle="1" w:styleId="FontStyle21">
    <w:name w:val="Font Style21"/>
    <w:basedOn w:val="a0"/>
    <w:uiPriority w:val="99"/>
    <w:rsid w:val="007F298F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0">
    <w:name w:val="Font Style30"/>
    <w:basedOn w:val="a0"/>
    <w:uiPriority w:val="99"/>
    <w:rsid w:val="004A250A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5">
    <w:name w:val="Font Style25"/>
    <w:basedOn w:val="a0"/>
    <w:rsid w:val="005C16C6"/>
    <w:rPr>
      <w:rFonts w:ascii="Sylfaen" w:hAnsi="Sylfaen" w:cs="Sylfaen"/>
      <w:sz w:val="24"/>
      <w:szCs w:val="24"/>
    </w:rPr>
  </w:style>
  <w:style w:type="character" w:customStyle="1" w:styleId="FontStyle18">
    <w:name w:val="Font Style18"/>
    <w:basedOn w:val="a0"/>
    <w:uiPriority w:val="99"/>
    <w:rsid w:val="0042749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427494"/>
    <w:pPr>
      <w:widowControl w:val="0"/>
      <w:autoSpaceDE w:val="0"/>
      <w:autoSpaceDN w:val="0"/>
      <w:adjustRightInd w:val="0"/>
      <w:spacing w:line="310" w:lineRule="exact"/>
      <w:jc w:val="both"/>
    </w:pPr>
  </w:style>
  <w:style w:type="paragraph" w:customStyle="1" w:styleId="Style10">
    <w:name w:val="Style10"/>
    <w:basedOn w:val="a"/>
    <w:uiPriority w:val="99"/>
    <w:rsid w:val="00427494"/>
    <w:pPr>
      <w:widowControl w:val="0"/>
      <w:autoSpaceDE w:val="0"/>
      <w:autoSpaceDN w:val="0"/>
      <w:adjustRightInd w:val="0"/>
      <w:spacing w:line="306" w:lineRule="exact"/>
      <w:ind w:firstLine="706"/>
      <w:jc w:val="both"/>
    </w:pPr>
    <w:rPr>
      <w:rFonts w:ascii="Aharon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1. Внести в Правила благоустройства и озеленения территории Новопокр</vt:lpstr>
    </vt:vector>
  </TitlesOfParts>
  <Company/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23</cp:revision>
  <cp:lastPrinted>2023-03-03T08:42:00Z</cp:lastPrinted>
  <dcterms:created xsi:type="dcterms:W3CDTF">2023-01-31T03:35:00Z</dcterms:created>
  <dcterms:modified xsi:type="dcterms:W3CDTF">2023-03-03T08:43:00Z</dcterms:modified>
</cp:coreProperties>
</file>