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83" w:rsidRPr="00771783" w:rsidRDefault="00D95AE0" w:rsidP="00771783">
      <w:pPr>
        <w:pStyle w:val="a7"/>
        <w:jc w:val="right"/>
        <w:rPr>
          <w:rFonts w:ascii="Times New Roman" w:hAnsi="Times New Roman"/>
        </w:rPr>
      </w:pPr>
      <w:r w:rsidRPr="00D95AE0">
        <w:rPr>
          <w:rFonts w:ascii="Tahoma" w:hAnsi="Tahoma" w:cs="Tahoma"/>
          <w:sz w:val="19"/>
          <w:szCs w:val="19"/>
        </w:rPr>
        <w:t> </w:t>
      </w:r>
      <w:r w:rsidR="00771783" w:rsidRPr="00771783">
        <w:rPr>
          <w:rFonts w:ascii="Times New Roman" w:hAnsi="Times New Roman"/>
        </w:rPr>
        <w:t xml:space="preserve">Приложение к решению совета </w:t>
      </w:r>
      <w:r w:rsidR="0017577F" w:rsidRPr="0017577F">
        <w:rPr>
          <w:rFonts w:ascii="Times New Roman" w:hAnsi="Times New Roman"/>
        </w:rPr>
        <w:t>Новопокро</w:t>
      </w:r>
      <w:r w:rsidR="00771783" w:rsidRPr="00771783">
        <w:rPr>
          <w:rFonts w:ascii="Times New Roman" w:hAnsi="Times New Roman"/>
        </w:rPr>
        <w:t>вского</w:t>
      </w:r>
    </w:p>
    <w:p w:rsidR="00D95AE0" w:rsidRPr="00771783" w:rsidRDefault="00771783" w:rsidP="00771783">
      <w:pPr>
        <w:pStyle w:val="a7"/>
        <w:jc w:val="right"/>
        <w:rPr>
          <w:rFonts w:ascii="Times New Roman" w:hAnsi="Times New Roman"/>
        </w:rPr>
      </w:pPr>
      <w:r w:rsidRPr="00771783">
        <w:rPr>
          <w:rFonts w:ascii="Times New Roman" w:hAnsi="Times New Roman"/>
        </w:rPr>
        <w:t xml:space="preserve"> сельского поселения от </w:t>
      </w:r>
      <w:r w:rsidR="0017577F">
        <w:rPr>
          <w:rFonts w:ascii="Times New Roman" w:hAnsi="Times New Roman"/>
        </w:rPr>
        <w:t>19</w:t>
      </w:r>
      <w:r w:rsidRPr="00771783">
        <w:rPr>
          <w:rFonts w:ascii="Times New Roman" w:hAnsi="Times New Roman"/>
        </w:rPr>
        <w:t xml:space="preserve">.07.2022г. № </w:t>
      </w:r>
      <w:r w:rsidR="0017577F">
        <w:rPr>
          <w:rFonts w:ascii="Times New Roman" w:hAnsi="Times New Roman"/>
        </w:rPr>
        <w:t>1</w:t>
      </w:r>
    </w:p>
    <w:tbl>
      <w:tblPr>
        <w:tblpPr w:leftFromText="180" w:rightFromText="180" w:vertAnchor="page" w:horzAnchor="margin" w:tblpY="2761"/>
        <w:tblW w:w="9375" w:type="dxa"/>
        <w:tblCellMar>
          <w:left w:w="0" w:type="dxa"/>
          <w:right w:w="0" w:type="dxa"/>
        </w:tblCellMar>
        <w:tblLook w:val="04A0"/>
      </w:tblPr>
      <w:tblGrid>
        <w:gridCol w:w="9375"/>
      </w:tblGrid>
      <w:tr w:rsidR="00D95AE0" w:rsidRPr="00D95AE0" w:rsidTr="00840F9B">
        <w:tc>
          <w:tcPr>
            <w:tcW w:w="9375" w:type="dxa"/>
            <w:tcBorders>
              <w:top w:val="nil"/>
              <w:bottom w:val="nil"/>
            </w:tcBorders>
            <w:vAlign w:val="center"/>
            <w:hideMark/>
          </w:tcPr>
          <w:p w:rsidR="00D95AE0" w:rsidRPr="00D95AE0" w:rsidRDefault="00D95AE0" w:rsidP="00FF662A">
            <w:pPr>
              <w:spacing w:after="240"/>
            </w:pPr>
          </w:p>
          <w:p w:rsidR="00D95AE0" w:rsidRPr="00D95AE0" w:rsidRDefault="00D95AE0" w:rsidP="00771783">
            <w:pPr>
              <w:spacing w:after="240"/>
              <w:jc w:val="right"/>
            </w:pPr>
          </w:p>
          <w:p w:rsidR="00D95AE0" w:rsidRPr="00D95AE0" w:rsidRDefault="00D95AE0" w:rsidP="00771783">
            <w:pPr>
              <w:jc w:val="center"/>
            </w:pPr>
            <w:r w:rsidRPr="00D95AE0">
              <w:rPr>
                <w:b/>
                <w:bCs/>
              </w:rPr>
              <w:t>СОГЛАШЕНИЕ</w:t>
            </w:r>
          </w:p>
          <w:p w:rsidR="00D95AE0" w:rsidRPr="00D95AE0" w:rsidRDefault="00D95AE0" w:rsidP="00771783">
            <w:pPr>
              <w:jc w:val="center"/>
            </w:pPr>
            <w:r w:rsidRPr="00D95AE0">
              <w:rPr>
                <w:b/>
                <w:bCs/>
              </w:rPr>
              <w:t>о передаче полномочий по осуществлению</w:t>
            </w:r>
          </w:p>
          <w:p w:rsidR="00D95AE0" w:rsidRPr="00D95AE0" w:rsidRDefault="00D95AE0" w:rsidP="00771783">
            <w:pPr>
              <w:jc w:val="center"/>
            </w:pPr>
            <w:r w:rsidRPr="00D95AE0">
              <w:rPr>
                <w:b/>
                <w:bCs/>
              </w:rPr>
              <w:t>внешнего муниципального финансового контроля</w:t>
            </w:r>
          </w:p>
          <w:p w:rsidR="00D95AE0" w:rsidRPr="00D95AE0" w:rsidRDefault="00D95AE0" w:rsidP="00771783">
            <w:pPr>
              <w:jc w:val="center"/>
            </w:pPr>
            <w:r w:rsidRPr="00D95AE0">
              <w:rPr>
                <w:b/>
                <w:bCs/>
              </w:rPr>
              <w:t>№</w:t>
            </w:r>
            <w:r w:rsidR="00771783">
              <w:rPr>
                <w:b/>
                <w:bCs/>
              </w:rPr>
              <w:t>1</w:t>
            </w:r>
          </w:p>
          <w:p w:rsidR="00D95AE0" w:rsidRDefault="0017577F" w:rsidP="00FF662A">
            <w:r>
              <w:t>с</w:t>
            </w:r>
            <w:proofErr w:type="gramStart"/>
            <w:r w:rsidR="00771783">
              <w:t>.</w:t>
            </w:r>
            <w:r>
              <w:t>Н</w:t>
            </w:r>
            <w:proofErr w:type="gramEnd"/>
            <w:r>
              <w:t>овопокровка</w:t>
            </w:r>
            <w:r w:rsidR="00D95AE0" w:rsidRPr="00D95AE0">
              <w:t>                                              </w:t>
            </w:r>
            <w:r w:rsidR="00536C08">
              <w:t xml:space="preserve">                      </w:t>
            </w:r>
            <w:r w:rsidR="00771783">
              <w:t>                            «</w:t>
            </w:r>
            <w:r>
              <w:t>19</w:t>
            </w:r>
            <w:r w:rsidR="00771783">
              <w:t xml:space="preserve">» июля </w:t>
            </w:r>
            <w:r w:rsidR="00536C08">
              <w:t>2022</w:t>
            </w:r>
            <w:r w:rsidR="00D95AE0" w:rsidRPr="00D95AE0">
              <w:t>г.</w:t>
            </w:r>
            <w:r w:rsidR="00D95AE0" w:rsidRPr="00D95AE0">
              <w:rPr>
                <w:vertAlign w:val="superscript"/>
              </w:rPr>
              <w:t> </w:t>
            </w:r>
          </w:p>
          <w:p w:rsidR="00FF662A" w:rsidRPr="00D95AE0" w:rsidRDefault="00FF662A" w:rsidP="00FF662A"/>
          <w:p w:rsidR="00D95AE0" w:rsidRPr="00D95AE0" w:rsidRDefault="00D95AE0" w:rsidP="00771783">
            <w:pPr>
              <w:jc w:val="both"/>
            </w:pPr>
            <w:proofErr w:type="gramStart"/>
            <w:r w:rsidRPr="00D95AE0">
              <w:t>В целях реализации Бюджетного кодекса РФ,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 </w:t>
            </w:r>
            <w:hyperlink r:id="rId7" w:history="1">
              <w:r w:rsidRPr="00D95AE0">
                <w:rPr>
                  <w:color w:val="666666"/>
                </w:rPr>
                <w:t>от 07.12.2011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      </w:r>
            </w:hyperlink>
            <w:r w:rsidR="00536C08">
              <w:t xml:space="preserve">, Совет </w:t>
            </w:r>
            <w:r w:rsidR="003E3F6D">
              <w:t xml:space="preserve"> депутатов </w:t>
            </w:r>
            <w:r w:rsidR="00536C08">
              <w:t xml:space="preserve">Горьковского </w:t>
            </w:r>
            <w:r w:rsidRPr="00D95AE0">
              <w:t xml:space="preserve"> муниципального района (далее – представительный орган муниципального района) в лице Председате</w:t>
            </w:r>
            <w:r w:rsidR="00536C08">
              <w:t xml:space="preserve">ля </w:t>
            </w:r>
            <w:r w:rsidR="003E3F6D">
              <w:t>Кечина Владимира Николаевича</w:t>
            </w:r>
            <w:r w:rsidR="00536C08">
              <w:t>, действующего</w:t>
            </w:r>
            <w:r w:rsidRPr="00D95AE0">
              <w:t xml:space="preserve"> н</w:t>
            </w:r>
            <w:r w:rsidR="00536C08">
              <w:t>а</w:t>
            </w:r>
            <w:proofErr w:type="gramEnd"/>
            <w:r w:rsidR="00536C08">
              <w:t xml:space="preserve"> </w:t>
            </w:r>
            <w:proofErr w:type="gramStart"/>
            <w:r w:rsidR="00536C08">
              <w:t>основании Устава Горьковского</w:t>
            </w:r>
            <w:r w:rsidRPr="00D95AE0">
              <w:t xml:space="preserve"> </w:t>
            </w:r>
            <w:r w:rsidR="00536C08">
              <w:t>мун</w:t>
            </w:r>
            <w:r w:rsidR="003E3F6D">
              <w:t xml:space="preserve">иципального района </w:t>
            </w:r>
            <w:r w:rsidR="00536C08">
              <w:t xml:space="preserve">и Совет </w:t>
            </w:r>
            <w:r w:rsidR="0017577F">
              <w:t>Новопокро</w:t>
            </w:r>
            <w:r w:rsidR="00536C08">
              <w:t>вского</w:t>
            </w:r>
            <w:r w:rsidRPr="00D95AE0">
              <w:t xml:space="preserve"> с</w:t>
            </w:r>
            <w:r w:rsidR="00536C08">
              <w:t>ельского поселения Горьковского</w:t>
            </w:r>
            <w:r w:rsidRPr="00D95AE0">
              <w:t xml:space="preserve"> муниципального района (далее - представительный орган поселения) в лице Председателя </w:t>
            </w:r>
            <w:r w:rsidR="0050171C">
              <w:t> </w:t>
            </w:r>
            <w:r w:rsidR="0017577F">
              <w:t xml:space="preserve">Баженовой </w:t>
            </w:r>
            <w:r w:rsidR="0050171C">
              <w:t xml:space="preserve"> </w:t>
            </w:r>
            <w:r w:rsidR="0017577F">
              <w:t>Татьяны</w:t>
            </w:r>
            <w:r w:rsidR="0050171C">
              <w:t xml:space="preserve"> Николаев</w:t>
            </w:r>
            <w:r w:rsidR="0017577F">
              <w:t>ны</w:t>
            </w:r>
            <w:r w:rsidR="0050171C">
              <w:t>, действующего</w:t>
            </w:r>
            <w:r w:rsidRPr="00D95AE0">
              <w:t xml:space="preserve"> на </w:t>
            </w:r>
            <w:r w:rsidR="0050171C">
              <w:t xml:space="preserve">основании Устава </w:t>
            </w:r>
            <w:r w:rsidR="0017577F">
              <w:t>Новопокро</w:t>
            </w:r>
            <w:r w:rsidR="0050171C">
              <w:t>вского</w:t>
            </w:r>
            <w:r w:rsidRPr="00D95AE0">
              <w:t xml:space="preserve"> с</w:t>
            </w:r>
            <w:r w:rsidR="0050171C">
              <w:t xml:space="preserve">ельского поселения Горьковского </w:t>
            </w:r>
            <w:r w:rsidRPr="00D95AE0">
              <w:t xml:space="preserve"> муниципального района, далее именуемые «Стороны», заключили настоящее Соглашение во исполнение решения представительного органа муниципал</w:t>
            </w:r>
            <w:r w:rsidR="00771783">
              <w:t>ьного района от  </w:t>
            </w:r>
            <w:r w:rsidR="0017577F">
              <w:t>22</w:t>
            </w:r>
            <w:r w:rsidR="00771783">
              <w:t xml:space="preserve">.07.2022г. № 1 </w:t>
            </w:r>
            <w:r w:rsidRPr="00D95AE0">
              <w:t>и представительного орга</w:t>
            </w:r>
            <w:r w:rsidR="00771783">
              <w:t xml:space="preserve">на поселения от  </w:t>
            </w:r>
            <w:r w:rsidR="0017577F">
              <w:t>19</w:t>
            </w:r>
            <w:r w:rsidR="00771783">
              <w:t xml:space="preserve">.07.2022 г. № </w:t>
            </w:r>
            <w:r w:rsidR="0017577F">
              <w:t>1</w:t>
            </w:r>
            <w:r w:rsidR="00771783">
              <w:t xml:space="preserve"> </w:t>
            </w:r>
            <w:r w:rsidRPr="00D95AE0">
              <w:t>о нижеследующем.</w:t>
            </w:r>
            <w:r w:rsidRPr="00D95AE0">
              <w:rPr>
                <w:i/>
                <w:iCs/>
                <w:vertAlign w:val="superscript"/>
              </w:rPr>
              <w:t> </w:t>
            </w:r>
            <w:proofErr w:type="gramEnd"/>
          </w:p>
          <w:p w:rsidR="00D95AE0" w:rsidRPr="00D95AE0" w:rsidRDefault="00D95AE0" w:rsidP="00771783">
            <w:pPr>
              <w:spacing w:after="240"/>
              <w:jc w:val="both"/>
            </w:pPr>
            <w:r w:rsidRPr="00D95AE0">
              <w:t> </w:t>
            </w:r>
          </w:p>
          <w:p w:rsidR="00D95AE0" w:rsidRPr="00D95AE0" w:rsidRDefault="00D95AE0" w:rsidP="00771783">
            <w:pPr>
              <w:jc w:val="center"/>
            </w:pPr>
            <w:r w:rsidRPr="00D95AE0">
              <w:rPr>
                <w:b/>
                <w:bCs/>
              </w:rPr>
              <w:t>1. Предмет Соглашения</w:t>
            </w:r>
          </w:p>
          <w:p w:rsidR="0050171C" w:rsidRDefault="00D95AE0" w:rsidP="00771783">
            <w:pPr>
              <w:spacing w:after="240"/>
              <w:jc w:val="both"/>
            </w:pPr>
            <w:r w:rsidRPr="00D95AE0">
              <w:t>1.2. Предметом настоящего Соглашения является передача контрольно-счетному органу муницип</w:t>
            </w:r>
            <w:r w:rsidR="0050171C">
              <w:t xml:space="preserve">ального района Контрольному органу Совета депутатов Горьковского </w:t>
            </w:r>
            <w:r w:rsidRPr="00D95AE0">
              <w:t xml:space="preserve"> муниципального района (далее – контрольно-счетный орган района) полномочий по осуществлению внешнего муниципального финансового контроля </w:t>
            </w:r>
          </w:p>
          <w:p w:rsidR="00D95AE0" w:rsidRPr="00D95AE0" w:rsidRDefault="00D95AE0" w:rsidP="00771783">
            <w:pPr>
              <w:spacing w:after="240"/>
              <w:jc w:val="both"/>
            </w:pPr>
            <w:r w:rsidRPr="00D95AE0">
              <w:t>1.3. Контрольно-счетному органу района передаются полномочия контрольно-счетного органа поселения, установленные федеральными законами, законами, законами Омской области, уставом поселения и нормативными правовыми актами поселения.</w:t>
            </w:r>
          </w:p>
          <w:p w:rsidR="00D95AE0" w:rsidRPr="00D95AE0" w:rsidRDefault="00D95AE0" w:rsidP="00771783">
            <w:pPr>
              <w:jc w:val="both"/>
            </w:pPr>
            <w:r w:rsidRPr="00D95AE0">
              <w:t>1.4.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контрольно-счетного</w:t>
            </w:r>
            <w:r w:rsidRPr="00D95AE0">
              <w:rPr>
                <w:vertAlign w:val="superscript"/>
              </w:rPr>
              <w:t> </w:t>
            </w:r>
            <w:r w:rsidRPr="00D95AE0">
              <w:t>органа района.</w:t>
            </w:r>
          </w:p>
          <w:p w:rsidR="00D95AE0" w:rsidRPr="00D95AE0" w:rsidRDefault="00D95AE0" w:rsidP="00771783">
            <w:pPr>
              <w:spacing w:after="240"/>
              <w:jc w:val="both"/>
            </w:pPr>
            <w:r w:rsidRPr="00D95AE0">
              <w:t>1.5. Другие контрольные и экспертно-аналитические мероприятия включаются в план работы контрольно - счетного органа района на основании  предложений органов местного самоуправления поселения, представляемых в сроки, установленные для формирования плана работы контрольно-счетного органа района.</w:t>
            </w:r>
          </w:p>
          <w:p w:rsidR="00D95AE0" w:rsidRPr="00D95AE0" w:rsidRDefault="00D95AE0" w:rsidP="00771783">
            <w:pPr>
              <w:jc w:val="center"/>
            </w:pPr>
            <w:r w:rsidRPr="00D95AE0">
              <w:rPr>
                <w:b/>
                <w:bCs/>
              </w:rPr>
              <w:t>2. Срок действия Соглашения</w:t>
            </w:r>
          </w:p>
          <w:p w:rsidR="00D95AE0" w:rsidRDefault="00D95AE0" w:rsidP="00771783">
            <w:pPr>
              <w:spacing w:after="240"/>
            </w:pPr>
            <w:r w:rsidRPr="00D95AE0">
              <w:t>2.1. Соглашение заключено на один год и де</w:t>
            </w:r>
            <w:r w:rsidR="003E3F6D">
              <w:t>йствует в период с 1 января 2022 г. по 31 декабря 2022</w:t>
            </w:r>
            <w:r w:rsidRPr="00D95AE0">
              <w:t> г.</w:t>
            </w:r>
          </w:p>
          <w:p w:rsidR="008069BD" w:rsidRPr="00D95AE0" w:rsidRDefault="008069BD" w:rsidP="00771783">
            <w:pPr>
              <w:spacing w:after="240"/>
            </w:pPr>
          </w:p>
          <w:p w:rsidR="00D95AE0" w:rsidRPr="00D95AE0" w:rsidRDefault="00D95AE0" w:rsidP="00771783">
            <w:pPr>
              <w:spacing w:after="240"/>
            </w:pPr>
            <w:r w:rsidRPr="00D95AE0">
              <w:t> </w:t>
            </w:r>
          </w:p>
          <w:p w:rsidR="00D95AE0" w:rsidRPr="00D95AE0" w:rsidRDefault="008069BD" w:rsidP="00771783">
            <w:pPr>
              <w:jc w:val="center"/>
            </w:pPr>
            <w:r>
              <w:rPr>
                <w:b/>
                <w:bCs/>
              </w:rPr>
              <w:lastRenderedPageBreak/>
              <w:t>3</w:t>
            </w:r>
            <w:r w:rsidR="00D95AE0" w:rsidRPr="00D95AE0">
              <w:rPr>
                <w:b/>
                <w:bCs/>
              </w:rPr>
              <w:t>. Права и обязанности сторон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>. Контрольно-счетный орган  района: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>.1) включает в планы своей работы:</w:t>
            </w:r>
          </w:p>
          <w:p w:rsidR="00D95AE0" w:rsidRPr="00D95AE0" w:rsidRDefault="00D95AE0" w:rsidP="00771783">
            <w:pPr>
              <w:spacing w:after="240"/>
              <w:jc w:val="both"/>
            </w:pPr>
            <w:r w:rsidRPr="00D95AE0">
              <w:t>ежегодно - внешнюю проверку годового отчета об исполнении бюджета поселения и экспертизу проекта бюджета поселения;</w:t>
            </w:r>
          </w:p>
          <w:p w:rsidR="00D95AE0" w:rsidRPr="00D95AE0" w:rsidRDefault="00D95AE0" w:rsidP="00771783">
            <w:pPr>
              <w:spacing w:after="240"/>
              <w:jc w:val="both"/>
            </w:pPr>
            <w:r w:rsidRPr="00D95AE0">
              <w:t>в сроки, не противоречащие законодательству – иные контрольные и экспертно-аналитические мероприятия с учетом финансовых средств на их исполнение;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>.2)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 xml:space="preserve">.3) для подготовки к внешней проверке годового отчета об </w:t>
            </w:r>
            <w:proofErr w:type="gramStart"/>
            <w:r w:rsidR="00D95AE0" w:rsidRPr="00D95AE0">
              <w:t>исполнении</w:t>
            </w:r>
            <w:proofErr w:type="gramEnd"/>
            <w:r w:rsidR="00D95AE0" w:rsidRPr="00D95AE0">
              <w:t xml:space="preserve">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>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>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 xml:space="preserve">.6) направляет отчеты и заключения по результатам </w:t>
            </w:r>
            <w:proofErr w:type="gramStart"/>
            <w:r w:rsidR="00D95AE0" w:rsidRPr="00D95AE0">
              <w:t>проведенных</w:t>
            </w:r>
            <w:proofErr w:type="gramEnd"/>
            <w:r w:rsidR="00D95AE0" w:rsidRPr="00D95AE0">
              <w:t xml:space="preserve"> мероприятия представительному органу поселения, вправе направлять указанные материалы иным органам местного самоуправления поселения;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>.7)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>.8)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</w:t>
            </w:r>
          </w:p>
          <w:p w:rsidR="0050171C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.1</w:t>
            </w:r>
            <w:r w:rsidR="00D95AE0" w:rsidRPr="00D95AE0">
              <w:t>.9)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 с предложениями по их устранению;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.2</w:t>
            </w:r>
            <w:r w:rsidR="00D95AE0" w:rsidRPr="00D95AE0">
              <w:t>. Представительный орган поселения: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.2</w:t>
            </w:r>
            <w:r w:rsidR="003E3F6D">
              <w:t>.1</w:t>
            </w:r>
            <w:r w:rsidR="00D95AE0" w:rsidRPr="00D95AE0">
              <w:t>) направляет в  контрольно-счетный орган района  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.2</w:t>
            </w:r>
            <w:r w:rsidR="003E3F6D">
              <w:t>.2</w:t>
            </w:r>
            <w:r w:rsidR="00D95AE0" w:rsidRPr="00D95AE0">
              <w:t>) рассматривает отчеты и заключения, а также предложения контрольно-счетного органа района по результатам проведения контрольных и экспертно-аналитических мероприятий;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.2</w:t>
            </w:r>
            <w:r w:rsidR="003E3F6D">
              <w:t>.3</w:t>
            </w:r>
            <w:r w:rsidR="00D95AE0" w:rsidRPr="00D95AE0">
              <w:t>) имеет право опубликовывать информацию о проведенных мероприятиях в средствах массовой информации, направлять отчеты и заключения контрольно-счетного органа района;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C927BE">
              <w:t>.2</w:t>
            </w:r>
            <w:r w:rsidR="003E3F6D">
              <w:t>.4</w:t>
            </w:r>
            <w:r w:rsidR="00D95AE0" w:rsidRPr="00D95AE0">
              <w:t>) рассматривает обращения контрольно-счетного органа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3</w:t>
            </w:r>
            <w:r w:rsidR="003E3F6D">
              <w:t>.</w:t>
            </w:r>
            <w:r w:rsidR="00C927BE">
              <w:t>2</w:t>
            </w:r>
            <w:r w:rsidR="00D95AE0" w:rsidRPr="00D95AE0">
              <w:t>.</w:t>
            </w:r>
            <w:r w:rsidR="003E3F6D">
              <w:t>5)</w:t>
            </w:r>
            <w:r w:rsidR="00D95AE0" w:rsidRPr="00D95AE0">
              <w:t xml:space="preserve"> Стороны имеют право принимать иные меры, необходимые для реализации настоящего Соглашения.</w:t>
            </w:r>
          </w:p>
          <w:p w:rsidR="00D95AE0" w:rsidRPr="00D95AE0" w:rsidRDefault="008069BD" w:rsidP="00771783">
            <w:pPr>
              <w:jc w:val="center"/>
            </w:pPr>
            <w:r>
              <w:rPr>
                <w:b/>
                <w:bCs/>
              </w:rPr>
              <w:t>4</w:t>
            </w:r>
            <w:r w:rsidR="00D95AE0" w:rsidRPr="00D95AE0">
              <w:rPr>
                <w:b/>
                <w:bCs/>
              </w:rPr>
              <w:t>. Ответственность сторон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4</w:t>
            </w:r>
            <w:r w:rsidR="00D95AE0" w:rsidRPr="00D95AE0">
              <w:t>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 </w:t>
            </w:r>
          </w:p>
          <w:p w:rsidR="00D95AE0" w:rsidRPr="00D95AE0" w:rsidRDefault="008069BD" w:rsidP="00771783">
            <w:pPr>
              <w:jc w:val="center"/>
            </w:pPr>
            <w:r>
              <w:rPr>
                <w:b/>
                <w:bCs/>
              </w:rPr>
              <w:t>5</w:t>
            </w:r>
            <w:r w:rsidR="00D95AE0" w:rsidRPr="00D95AE0">
              <w:rPr>
                <w:b/>
                <w:bCs/>
              </w:rPr>
              <w:t>. Заключительные положения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5</w:t>
            </w:r>
            <w:r w:rsidR="00D95AE0" w:rsidRPr="00D95AE0">
              <w:t>.1. Настоящее Соглашение вступает в силу с момента его подписания всеми Сторонами.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5</w:t>
            </w:r>
            <w:r w:rsidR="00D95AE0" w:rsidRPr="00D95AE0">
              <w:t>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5</w:t>
            </w:r>
            <w:r w:rsidR="00D95AE0" w:rsidRPr="00D95AE0">
              <w:t>.3. Действие настоящего Соглашения может быть прекращено досрочно по соглашению Сторон либо в случае направления предста</w:t>
            </w:r>
            <w:r w:rsidR="00C927BE">
              <w:t>вительным органом Горьковского</w:t>
            </w:r>
            <w:r w:rsidR="00D95AE0" w:rsidRPr="00D95AE0">
              <w:t xml:space="preserve"> муниципального района или представительным органом поселения другим Сторонам уведомления о расторжении Соглашения.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5</w:t>
            </w:r>
            <w:r w:rsidR="00D95AE0" w:rsidRPr="00D95AE0">
              <w:t>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      </w:r>
          </w:p>
          <w:p w:rsidR="00D95AE0" w:rsidRPr="00D95AE0" w:rsidRDefault="004E077F" w:rsidP="00771783">
            <w:pPr>
              <w:spacing w:after="240"/>
              <w:jc w:val="both"/>
            </w:pPr>
            <w:r>
              <w:t>5</w:t>
            </w:r>
            <w:r w:rsidR="003E3F6D">
              <w:t>.5</w:t>
            </w:r>
            <w:r w:rsidR="00D95AE0" w:rsidRPr="00D95AE0">
              <w:t>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      </w:r>
          </w:p>
          <w:p w:rsidR="00A734E5" w:rsidRPr="00D95AE0" w:rsidRDefault="004E077F" w:rsidP="0017577F">
            <w:pPr>
              <w:spacing w:after="240"/>
              <w:jc w:val="both"/>
            </w:pPr>
            <w:r>
              <w:t>5</w:t>
            </w:r>
            <w:r w:rsidR="003E3F6D">
              <w:t>.6</w:t>
            </w:r>
            <w:r w:rsidR="00D95AE0" w:rsidRPr="00D95AE0">
              <w:t>. Настоящее Соглашение составлено в трех экземплярах, имеющих одинаковую юридическую силу, по одному экземпляру для каждой из Сторон.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857"/>
              <w:gridCol w:w="5518"/>
            </w:tblGrid>
            <w:tr w:rsidR="00C927BE" w:rsidRPr="00D95AE0" w:rsidTr="00840F9B">
              <w:tc>
                <w:tcPr>
                  <w:tcW w:w="0" w:type="auto"/>
                  <w:vAlign w:val="center"/>
                  <w:hideMark/>
                </w:tcPr>
                <w:p w:rsidR="00D95AE0" w:rsidRPr="00D95AE0" w:rsidRDefault="0017577F" w:rsidP="00FF662A">
                  <w:pPr>
                    <w:framePr w:hSpace="180" w:wrap="around" w:vAnchor="page" w:hAnchor="margin" w:y="2761"/>
                  </w:pPr>
                  <w:proofErr w:type="spellStart"/>
                  <w:r>
                    <w:t>Пре</w:t>
                  </w:r>
                  <w:r w:rsidR="00D95AE0" w:rsidRPr="00D95AE0">
                    <w:t>седатель</w:t>
                  </w:r>
                  <w:proofErr w:type="spellEnd"/>
                  <w:r w:rsidR="00D95AE0" w:rsidRPr="00D95AE0">
                    <w:t xml:space="preserve"> Совета</w:t>
                  </w:r>
                  <w:r w:rsidR="00C927BE">
                    <w:t xml:space="preserve">                                                            депутатов</w:t>
                  </w:r>
                </w:p>
                <w:p w:rsidR="00D95AE0" w:rsidRPr="00D95AE0" w:rsidRDefault="003E3F6D" w:rsidP="00FF662A">
                  <w:pPr>
                    <w:framePr w:hSpace="180" w:wrap="around" w:vAnchor="page" w:hAnchor="margin" w:y="2761"/>
                  </w:pPr>
                  <w:r>
                    <w:t>Горьковского</w:t>
                  </w:r>
                  <w:r w:rsidR="00D95AE0" w:rsidRPr="00D95AE0">
                    <w:t xml:space="preserve"> муниципального</w:t>
                  </w:r>
                </w:p>
                <w:p w:rsidR="00D95AE0" w:rsidRPr="00D95AE0" w:rsidRDefault="00D95AE0" w:rsidP="00FF662A">
                  <w:pPr>
                    <w:framePr w:hSpace="180" w:wrap="around" w:vAnchor="page" w:hAnchor="margin" w:y="2761"/>
                  </w:pPr>
                  <w:r w:rsidRPr="00D95AE0">
                    <w:t>района</w:t>
                  </w:r>
                </w:p>
                <w:p w:rsidR="00D95AE0" w:rsidRDefault="00D95AE0" w:rsidP="00FF662A">
                  <w:pPr>
                    <w:framePr w:hSpace="180" w:wrap="around" w:vAnchor="page" w:hAnchor="margin" w:y="2761"/>
                    <w:spacing w:after="240"/>
                  </w:pPr>
                  <w:r w:rsidRPr="00D95AE0">
                    <w:t> </w:t>
                  </w:r>
                  <w:r w:rsidR="00C927BE">
                    <w:t xml:space="preserve">_________________В.Н. </w:t>
                  </w:r>
                  <w:proofErr w:type="spellStart"/>
                  <w:r w:rsidR="00C927BE">
                    <w:t>Кечин</w:t>
                  </w:r>
                  <w:proofErr w:type="spellEnd"/>
                </w:p>
                <w:p w:rsidR="00D95AE0" w:rsidRPr="00D95AE0" w:rsidRDefault="00C927BE" w:rsidP="00FF662A">
                  <w:pPr>
                    <w:framePr w:hSpace="180" w:wrap="around" w:vAnchor="page" w:hAnchor="margin" w:y="2761"/>
                    <w:spacing w:after="240"/>
                  </w:pPr>
                  <w:r>
                    <w:t>«____» __________ 2022</w:t>
                  </w:r>
                  <w:r w:rsidR="00D95AE0" w:rsidRPr="00D95AE0">
                    <w:t>г.</w:t>
                  </w:r>
                </w:p>
              </w:tc>
              <w:tc>
                <w:tcPr>
                  <w:tcW w:w="0" w:type="auto"/>
                  <w:tcBorders>
                    <w:bottom w:val="nil"/>
                  </w:tcBorders>
                  <w:vAlign w:val="center"/>
                  <w:hideMark/>
                </w:tcPr>
                <w:p w:rsidR="00840F9B" w:rsidRDefault="00840F9B" w:rsidP="00FF662A">
                  <w:pPr>
                    <w:framePr w:hSpace="180" w:wrap="around" w:vAnchor="page" w:hAnchor="margin" w:y="2761"/>
                    <w:spacing w:after="240"/>
                  </w:pPr>
                </w:p>
                <w:p w:rsidR="00D95AE0" w:rsidRPr="00D95AE0" w:rsidRDefault="00D95AE0" w:rsidP="00FF662A">
                  <w:pPr>
                    <w:framePr w:hSpace="180" w:wrap="around" w:vAnchor="page" w:hAnchor="margin" w:y="2761"/>
                    <w:spacing w:after="240"/>
                  </w:pPr>
                  <w:r w:rsidRPr="00D95AE0">
                    <w:t xml:space="preserve">Председатель Совета </w:t>
                  </w:r>
                  <w:r w:rsidR="0017577F">
                    <w:t>Новопокро</w:t>
                  </w:r>
                  <w:r w:rsidR="00C927BE">
                    <w:t>вского</w:t>
                  </w:r>
                  <w:r w:rsidRPr="00D95AE0">
                    <w:t xml:space="preserve"> с</w:t>
                  </w:r>
                  <w:r w:rsidR="00C927BE">
                    <w:t>ельского поселения Горьковского</w:t>
                  </w:r>
                  <w:r w:rsidRPr="00D95AE0">
                    <w:t xml:space="preserve"> муниципального района</w:t>
                  </w:r>
                </w:p>
                <w:p w:rsidR="00D95AE0" w:rsidRPr="00D95AE0" w:rsidRDefault="00D95AE0" w:rsidP="00FF662A">
                  <w:pPr>
                    <w:framePr w:hSpace="180" w:wrap="around" w:vAnchor="page" w:hAnchor="margin" w:y="2761"/>
                    <w:spacing w:after="240"/>
                  </w:pPr>
                  <w:r w:rsidRPr="00D95AE0">
                    <w:t> </w:t>
                  </w:r>
                  <w:r w:rsidR="00C927BE">
                    <w:t xml:space="preserve">  </w:t>
                  </w:r>
                  <w:proofErr w:type="spellStart"/>
                  <w:r w:rsidR="00C927BE">
                    <w:t>________________</w:t>
                  </w:r>
                  <w:r w:rsidR="0017577F">
                    <w:t>Т.Н.Баженова</w:t>
                  </w:r>
                  <w:proofErr w:type="spellEnd"/>
                </w:p>
                <w:p w:rsidR="00C927BE" w:rsidRDefault="00D95AE0" w:rsidP="00FF662A">
                  <w:pPr>
                    <w:framePr w:hSpace="180" w:wrap="around" w:vAnchor="page" w:hAnchor="margin" w:y="2761"/>
                    <w:spacing w:after="240"/>
                  </w:pPr>
                  <w:r w:rsidRPr="00D95AE0">
                    <w:t> </w:t>
                  </w:r>
                  <w:r w:rsidR="00C927BE">
                    <w:t xml:space="preserve">   «____» __________ 2022</w:t>
                  </w:r>
                  <w:r w:rsidR="00C927BE" w:rsidRPr="00D95AE0">
                    <w:t>г.</w:t>
                  </w:r>
                  <w:r w:rsidR="00C927BE">
                    <w:t xml:space="preserve">               </w:t>
                  </w:r>
                </w:p>
                <w:p w:rsidR="00D95AE0" w:rsidRPr="00D95AE0" w:rsidRDefault="00D95AE0" w:rsidP="00FF662A">
                  <w:pPr>
                    <w:framePr w:hSpace="180" w:wrap="around" w:vAnchor="page" w:hAnchor="margin" w:y="2761"/>
                    <w:spacing w:after="240"/>
                  </w:pPr>
                  <w:r w:rsidRPr="00D95AE0">
                    <w:t>.</w:t>
                  </w:r>
                </w:p>
                <w:p w:rsidR="00D95AE0" w:rsidRPr="00D95AE0" w:rsidRDefault="00D95AE0" w:rsidP="00FF662A">
                  <w:pPr>
                    <w:framePr w:hSpace="180" w:wrap="around" w:vAnchor="page" w:hAnchor="margin" w:y="2761"/>
                    <w:spacing w:after="240"/>
                  </w:pPr>
                  <w:r w:rsidRPr="00D95AE0">
                    <w:t> </w:t>
                  </w:r>
                </w:p>
              </w:tc>
            </w:tr>
          </w:tbl>
          <w:p w:rsidR="00D95AE0" w:rsidRPr="00D95AE0" w:rsidRDefault="00D95AE0" w:rsidP="00840F9B">
            <w:r w:rsidRPr="00D95AE0">
              <w:t> </w:t>
            </w:r>
          </w:p>
          <w:p w:rsidR="00D95AE0" w:rsidRPr="00D95AE0" w:rsidRDefault="00D95AE0" w:rsidP="00771783">
            <w:r w:rsidRPr="00D95AE0">
              <w:br w:type="textWrapping" w:clear="all"/>
            </w:r>
          </w:p>
          <w:p w:rsidR="00D95AE0" w:rsidRPr="00D95AE0" w:rsidRDefault="00D95AE0" w:rsidP="00771783">
            <w:pPr>
              <w:spacing w:after="240"/>
            </w:pPr>
          </w:p>
        </w:tc>
      </w:tr>
    </w:tbl>
    <w:p w:rsidR="00D95AE0" w:rsidRPr="00D95AE0" w:rsidRDefault="00D95AE0" w:rsidP="00D95AE0">
      <w:pPr>
        <w:shd w:val="clear" w:color="auto" w:fill="FFFFFF"/>
        <w:spacing w:after="240"/>
        <w:rPr>
          <w:rFonts w:ascii="Tahoma" w:hAnsi="Tahoma" w:cs="Tahoma"/>
          <w:color w:val="333333"/>
          <w:sz w:val="19"/>
          <w:szCs w:val="19"/>
        </w:rPr>
      </w:pPr>
      <w:r w:rsidRPr="00D95AE0">
        <w:rPr>
          <w:rFonts w:ascii="Tahoma" w:hAnsi="Tahoma" w:cs="Tahoma"/>
          <w:color w:val="333333"/>
          <w:sz w:val="19"/>
          <w:szCs w:val="19"/>
        </w:rPr>
        <w:lastRenderedPageBreak/>
        <w:t> </w:t>
      </w:r>
    </w:p>
    <w:p w:rsidR="00D95AE0" w:rsidRDefault="00D95AE0" w:rsidP="007952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D95AE0" w:rsidSect="00241A32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F3D" w:rsidRDefault="009F1F3D">
      <w:r>
        <w:separator/>
      </w:r>
    </w:p>
  </w:endnote>
  <w:endnote w:type="continuationSeparator" w:id="0">
    <w:p w:rsidR="009F1F3D" w:rsidRDefault="009F1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F3D" w:rsidRDefault="009F1F3D">
      <w:r>
        <w:separator/>
      </w:r>
    </w:p>
  </w:footnote>
  <w:footnote w:type="continuationSeparator" w:id="0">
    <w:p w:rsidR="009F1F3D" w:rsidRDefault="009F1F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32" w:rsidRDefault="006613B0" w:rsidP="0010258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41A3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41A32" w:rsidRDefault="00241A32" w:rsidP="00241A3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32" w:rsidRPr="00241A32" w:rsidRDefault="006613B0" w:rsidP="00102581">
    <w:pPr>
      <w:pStyle w:val="a3"/>
      <w:framePr w:wrap="around" w:vAnchor="text" w:hAnchor="margin" w:xAlign="right" w:y="1"/>
      <w:rPr>
        <w:rStyle w:val="a4"/>
        <w:sz w:val="28"/>
        <w:szCs w:val="28"/>
      </w:rPr>
    </w:pPr>
    <w:r w:rsidRPr="00241A32">
      <w:rPr>
        <w:rStyle w:val="a4"/>
        <w:sz w:val="28"/>
        <w:szCs w:val="28"/>
      </w:rPr>
      <w:fldChar w:fldCharType="begin"/>
    </w:r>
    <w:r w:rsidR="00241A32" w:rsidRPr="00241A32">
      <w:rPr>
        <w:rStyle w:val="a4"/>
        <w:sz w:val="28"/>
        <w:szCs w:val="28"/>
      </w:rPr>
      <w:instrText xml:space="preserve">PAGE  </w:instrText>
    </w:r>
    <w:r w:rsidRPr="00241A32">
      <w:rPr>
        <w:rStyle w:val="a4"/>
        <w:sz w:val="28"/>
        <w:szCs w:val="28"/>
      </w:rPr>
      <w:fldChar w:fldCharType="separate"/>
    </w:r>
    <w:r w:rsidR="00FF662A">
      <w:rPr>
        <w:rStyle w:val="a4"/>
        <w:noProof/>
        <w:sz w:val="28"/>
        <w:szCs w:val="28"/>
      </w:rPr>
      <w:t>4</w:t>
    </w:r>
    <w:r w:rsidRPr="00241A32">
      <w:rPr>
        <w:rStyle w:val="a4"/>
        <w:sz w:val="28"/>
        <w:szCs w:val="28"/>
      </w:rPr>
      <w:fldChar w:fldCharType="end"/>
    </w:r>
  </w:p>
  <w:p w:rsidR="00241A32" w:rsidRDefault="00241A32" w:rsidP="00241A3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42C1D"/>
    <w:multiLevelType w:val="hybridMultilevel"/>
    <w:tmpl w:val="5AE68CCC"/>
    <w:lvl w:ilvl="0" w:tplc="9012A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D2383"/>
    <w:rsid w:val="00026BBC"/>
    <w:rsid w:val="000E624E"/>
    <w:rsid w:val="00102581"/>
    <w:rsid w:val="0016737E"/>
    <w:rsid w:val="0017577F"/>
    <w:rsid w:val="001E0F93"/>
    <w:rsid w:val="0022291F"/>
    <w:rsid w:val="00241A32"/>
    <w:rsid w:val="00266973"/>
    <w:rsid w:val="00306FAB"/>
    <w:rsid w:val="00362819"/>
    <w:rsid w:val="003A231D"/>
    <w:rsid w:val="003E2B93"/>
    <w:rsid w:val="003E3F6D"/>
    <w:rsid w:val="003F5A57"/>
    <w:rsid w:val="0040627A"/>
    <w:rsid w:val="00430F67"/>
    <w:rsid w:val="00473589"/>
    <w:rsid w:val="00485D2B"/>
    <w:rsid w:val="004B0AFA"/>
    <w:rsid w:val="004C19BB"/>
    <w:rsid w:val="004D244F"/>
    <w:rsid w:val="004E077F"/>
    <w:rsid w:val="0050171C"/>
    <w:rsid w:val="00536C08"/>
    <w:rsid w:val="00617B2F"/>
    <w:rsid w:val="00630E39"/>
    <w:rsid w:val="006613B0"/>
    <w:rsid w:val="006A673D"/>
    <w:rsid w:val="006C43FA"/>
    <w:rsid w:val="006E14E9"/>
    <w:rsid w:val="00711A49"/>
    <w:rsid w:val="00771783"/>
    <w:rsid w:val="00795264"/>
    <w:rsid w:val="007B11EB"/>
    <w:rsid w:val="007D2383"/>
    <w:rsid w:val="007F5C15"/>
    <w:rsid w:val="008069BD"/>
    <w:rsid w:val="00840F9B"/>
    <w:rsid w:val="008A7BD9"/>
    <w:rsid w:val="008D3C2E"/>
    <w:rsid w:val="008E2BD9"/>
    <w:rsid w:val="00926427"/>
    <w:rsid w:val="00965533"/>
    <w:rsid w:val="009F1F3D"/>
    <w:rsid w:val="00A479A8"/>
    <w:rsid w:val="00A47C34"/>
    <w:rsid w:val="00A6189A"/>
    <w:rsid w:val="00A734E5"/>
    <w:rsid w:val="00AB5FBC"/>
    <w:rsid w:val="00AB6E77"/>
    <w:rsid w:val="00AD15FC"/>
    <w:rsid w:val="00AD53C3"/>
    <w:rsid w:val="00B6674C"/>
    <w:rsid w:val="00B85797"/>
    <w:rsid w:val="00BC7E48"/>
    <w:rsid w:val="00C14A47"/>
    <w:rsid w:val="00C431E8"/>
    <w:rsid w:val="00C927BE"/>
    <w:rsid w:val="00C93EA5"/>
    <w:rsid w:val="00CA39D6"/>
    <w:rsid w:val="00D323B8"/>
    <w:rsid w:val="00D54D0C"/>
    <w:rsid w:val="00D6098A"/>
    <w:rsid w:val="00D85559"/>
    <w:rsid w:val="00D95AE0"/>
    <w:rsid w:val="00DB7DED"/>
    <w:rsid w:val="00DE2AD5"/>
    <w:rsid w:val="00DF1614"/>
    <w:rsid w:val="00E70174"/>
    <w:rsid w:val="00EA1AA5"/>
    <w:rsid w:val="00ED6236"/>
    <w:rsid w:val="00EE1E7A"/>
    <w:rsid w:val="00EE66FB"/>
    <w:rsid w:val="00EF2588"/>
    <w:rsid w:val="00F351AC"/>
    <w:rsid w:val="00F90821"/>
    <w:rsid w:val="00FA05B6"/>
    <w:rsid w:val="00FA2342"/>
    <w:rsid w:val="00FC7E53"/>
    <w:rsid w:val="00FE5DDE"/>
    <w:rsid w:val="00FF534B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38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95AE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D23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241A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1A32"/>
  </w:style>
  <w:style w:type="paragraph" w:styleId="a5">
    <w:name w:val="footer"/>
    <w:basedOn w:val="a"/>
    <w:rsid w:val="00241A3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8A7BD9"/>
    <w:rPr>
      <w:rFonts w:ascii="Tahoma" w:hAnsi="Tahoma" w:cs="Tahoma"/>
      <w:sz w:val="16"/>
      <w:szCs w:val="16"/>
    </w:rPr>
  </w:style>
  <w:style w:type="paragraph" w:styleId="a7">
    <w:name w:val="No Spacing"/>
    <w:qFormat/>
    <w:rsid w:val="00DE2AD5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D95AE0"/>
    <w:rPr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D95AE0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D95AE0"/>
    <w:rPr>
      <w:b/>
      <w:bCs/>
    </w:rPr>
  </w:style>
  <w:style w:type="character" w:styleId="aa">
    <w:name w:val="Hyperlink"/>
    <w:basedOn w:val="a0"/>
    <w:uiPriority w:val="99"/>
    <w:unhideWhenUsed/>
    <w:rsid w:val="00D95AE0"/>
    <w:rPr>
      <w:color w:val="0000FF"/>
      <w:u w:val="single"/>
    </w:rPr>
  </w:style>
  <w:style w:type="character" w:styleId="ab">
    <w:name w:val="Emphasis"/>
    <w:basedOn w:val="a0"/>
    <w:uiPriority w:val="20"/>
    <w:qFormat/>
    <w:rsid w:val="00D95A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82695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Microsoft</Company>
  <LinksUpToDate>false</LinksUpToDate>
  <CharactersWithSpaces>7497</CharactersWithSpaces>
  <SharedDoc>false</SharedDoc>
  <HLinks>
    <vt:vector size="6" baseType="variant">
      <vt:variant>
        <vt:i4>6357041</vt:i4>
      </vt:variant>
      <vt:variant>
        <vt:i4>0</vt:i4>
      </vt:variant>
      <vt:variant>
        <vt:i4>0</vt:i4>
      </vt:variant>
      <vt:variant>
        <vt:i4>5</vt:i4>
      </vt:variant>
      <vt:variant>
        <vt:lpwstr>garantf1://12082695.0/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baranovayv</dc:creator>
  <cp:lastModifiedBy>Administr</cp:lastModifiedBy>
  <cp:revision>11</cp:revision>
  <cp:lastPrinted>2022-07-11T09:43:00Z</cp:lastPrinted>
  <dcterms:created xsi:type="dcterms:W3CDTF">2022-06-30T04:53:00Z</dcterms:created>
  <dcterms:modified xsi:type="dcterms:W3CDTF">2022-08-05T06:47:00Z</dcterms:modified>
</cp:coreProperties>
</file>