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9A" w:rsidRPr="004B619A" w:rsidRDefault="004B619A" w:rsidP="004B6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B619A">
        <w:rPr>
          <w:rFonts w:ascii="Times New Roman" w:hAnsi="Times New Roman"/>
          <w:sz w:val="28"/>
          <w:szCs w:val="28"/>
        </w:rPr>
        <w:t>СОВЕТ НОВОПОКРОВСКОГО СЕЛЬСКОГО ПОСЕЛЕНИЯ</w:t>
      </w:r>
    </w:p>
    <w:p w:rsidR="004B619A" w:rsidRPr="004B619A" w:rsidRDefault="004B619A" w:rsidP="004B6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B619A">
        <w:rPr>
          <w:rFonts w:ascii="Times New Roman" w:hAnsi="Times New Roman"/>
          <w:sz w:val="28"/>
          <w:szCs w:val="28"/>
        </w:rPr>
        <w:t>ГОРЬКОВСКОГО МУНИЦИПАЛЬНОГО РАЙОНА ОМСКОЙ ОБЛАСТИ</w:t>
      </w:r>
    </w:p>
    <w:p w:rsidR="004B619A" w:rsidRPr="004B619A" w:rsidRDefault="004B619A" w:rsidP="004B619A">
      <w:pPr>
        <w:jc w:val="center"/>
        <w:rPr>
          <w:rFonts w:ascii="Times New Roman" w:hAnsi="Times New Roman"/>
          <w:sz w:val="28"/>
          <w:szCs w:val="28"/>
        </w:rPr>
      </w:pPr>
      <w:r w:rsidRPr="004B619A">
        <w:rPr>
          <w:rFonts w:ascii="Times New Roman" w:hAnsi="Times New Roman"/>
          <w:sz w:val="28"/>
          <w:szCs w:val="28"/>
        </w:rPr>
        <w:t>25 сессия  4 созыва</w:t>
      </w:r>
    </w:p>
    <w:p w:rsidR="004B619A" w:rsidRPr="004B619A" w:rsidRDefault="004B619A" w:rsidP="004B619A">
      <w:pPr>
        <w:jc w:val="center"/>
        <w:rPr>
          <w:rFonts w:ascii="Times New Roman" w:eastAsia="Times New Roman" w:hAnsi="Times New Roman"/>
          <w:spacing w:val="-8"/>
          <w:sz w:val="28"/>
          <w:szCs w:val="28"/>
        </w:rPr>
      </w:pPr>
      <w:proofErr w:type="gramStart"/>
      <w:r w:rsidRPr="004B619A">
        <w:rPr>
          <w:rFonts w:ascii="Times New Roman" w:eastAsia="Times New Roman" w:hAnsi="Times New Roman"/>
          <w:spacing w:val="-8"/>
          <w:sz w:val="28"/>
          <w:szCs w:val="28"/>
        </w:rPr>
        <w:t>Р</w:t>
      </w:r>
      <w:proofErr w:type="gramEnd"/>
      <w:r w:rsidRPr="004B619A">
        <w:rPr>
          <w:rFonts w:ascii="Times New Roman" w:eastAsia="Times New Roman" w:hAnsi="Times New Roman"/>
          <w:spacing w:val="-8"/>
          <w:sz w:val="28"/>
          <w:szCs w:val="28"/>
        </w:rPr>
        <w:t xml:space="preserve"> Е Ш Е Н И Е</w:t>
      </w:r>
    </w:p>
    <w:p w:rsidR="004B619A" w:rsidRPr="004B619A" w:rsidRDefault="004B619A" w:rsidP="004B619A">
      <w:pPr>
        <w:tabs>
          <w:tab w:val="center" w:pos="4677"/>
          <w:tab w:val="left" w:pos="8475"/>
        </w:tabs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</w:t>
      </w:r>
      <w:r w:rsidRPr="004B619A">
        <w:rPr>
          <w:rFonts w:ascii="Times New Roman" w:eastAsia="Times New Roman" w:hAnsi="Times New Roman"/>
          <w:bCs/>
          <w:sz w:val="28"/>
          <w:szCs w:val="28"/>
        </w:rPr>
        <w:t xml:space="preserve">от </w:t>
      </w:r>
      <w:r w:rsidRPr="004B619A">
        <w:rPr>
          <w:rFonts w:ascii="Times New Roman" w:eastAsia="Times New Roman" w:hAnsi="Times New Roman"/>
          <w:sz w:val="28"/>
          <w:szCs w:val="28"/>
        </w:rPr>
        <w:t xml:space="preserve">  </w:t>
      </w:r>
      <w:r w:rsidRPr="004B619A">
        <w:rPr>
          <w:rFonts w:ascii="Times New Roman" w:hAnsi="Times New Roman"/>
          <w:sz w:val="28"/>
          <w:szCs w:val="28"/>
        </w:rPr>
        <w:t>31.03.2022 г.</w:t>
      </w:r>
      <w:r w:rsidRPr="004B619A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№ 5</w:t>
      </w:r>
    </w:p>
    <w:p w:rsidR="004B619A" w:rsidRPr="004B619A" w:rsidRDefault="004B619A" w:rsidP="004B619A">
      <w:pPr>
        <w:tabs>
          <w:tab w:val="left" w:pos="3930"/>
        </w:tabs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proofErr w:type="gramStart"/>
      <w:r w:rsidRPr="004B619A">
        <w:rPr>
          <w:rFonts w:ascii="Times New Roman" w:eastAsia="Times New Roman" w:hAnsi="Times New Roman"/>
          <w:bCs/>
          <w:sz w:val="28"/>
          <w:szCs w:val="28"/>
        </w:rPr>
        <w:t>с</w:t>
      </w:r>
      <w:proofErr w:type="gramEnd"/>
      <w:r w:rsidRPr="004B619A">
        <w:rPr>
          <w:rFonts w:ascii="Times New Roman" w:eastAsia="Times New Roman" w:hAnsi="Times New Roman"/>
          <w:bCs/>
          <w:sz w:val="28"/>
          <w:szCs w:val="28"/>
        </w:rPr>
        <w:t>. Новопокровка</w:t>
      </w:r>
    </w:p>
    <w:p w:rsidR="002119C7" w:rsidRPr="004C784B" w:rsidRDefault="002119C7" w:rsidP="002119C7">
      <w:pPr>
        <w:rPr>
          <w:rFonts w:ascii="Times New Roman" w:eastAsia="Times New Roman" w:hAnsi="Times New Roman"/>
          <w:sz w:val="28"/>
          <w:szCs w:val="28"/>
        </w:rPr>
      </w:pPr>
      <w:r w:rsidRPr="004C784B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2119C7" w:rsidRPr="004C784B" w:rsidRDefault="002119C7" w:rsidP="002119C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C784B">
        <w:rPr>
          <w:rFonts w:ascii="Times New Roman" w:eastAsia="Times New Roman" w:hAnsi="Times New Roman"/>
          <w:bCs/>
          <w:sz w:val="28"/>
          <w:szCs w:val="28"/>
        </w:rPr>
        <w:t xml:space="preserve">Об утверждении Порядка казначейского сопровождения целевых средств </w:t>
      </w:r>
    </w:p>
    <w:p w:rsidR="002119C7" w:rsidRPr="002119C7" w:rsidRDefault="002119C7" w:rsidP="002119C7">
      <w:pPr>
        <w:spacing w:after="0" w:line="240" w:lineRule="auto"/>
        <w:ind w:left="-426" w:firstLine="426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4B619A" w:rsidRDefault="002119C7" w:rsidP="002119C7">
      <w:pPr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C784B">
        <w:rPr>
          <w:rFonts w:ascii="Times New Roman" w:eastAsia="Times New Roman" w:hAnsi="Times New Roman"/>
          <w:sz w:val="28"/>
          <w:szCs w:val="28"/>
        </w:rPr>
        <w:t>В соответствии с пунктом 5 статьи 242.23 Бюджетного кодекса Российской Федерации, постановлением Правительства Российской Федерации от 01 декабря 2021 года № 2155 «Об утве</w:t>
      </w:r>
      <w:r w:rsidR="00B03D14" w:rsidRPr="004C784B">
        <w:rPr>
          <w:rFonts w:ascii="Times New Roman" w:eastAsia="Times New Roman" w:hAnsi="Times New Roman"/>
          <w:sz w:val="28"/>
          <w:szCs w:val="28"/>
        </w:rPr>
        <w:t xml:space="preserve">рждении общих требований    </w:t>
      </w:r>
      <w:r w:rsidRPr="004C784B">
        <w:rPr>
          <w:rFonts w:ascii="Times New Roman" w:eastAsia="Times New Roman" w:hAnsi="Times New Roman"/>
          <w:sz w:val="28"/>
          <w:szCs w:val="28"/>
        </w:rPr>
        <w:t>к порядку осуществления финансовыми органами субъектов Российской Федерации (муниципальных образований) казначейского сопровождения средств», руководствуясь Устав</w:t>
      </w:r>
      <w:r w:rsidR="00B03D14" w:rsidRPr="004C784B">
        <w:rPr>
          <w:rFonts w:ascii="Times New Roman" w:eastAsia="Times New Roman" w:hAnsi="Times New Roman"/>
          <w:sz w:val="28"/>
          <w:szCs w:val="28"/>
        </w:rPr>
        <w:t>ом</w:t>
      </w:r>
      <w:r w:rsidRPr="004C784B">
        <w:rPr>
          <w:rFonts w:ascii="Times New Roman" w:eastAsia="Times New Roman" w:hAnsi="Times New Roman"/>
          <w:sz w:val="28"/>
          <w:szCs w:val="28"/>
        </w:rPr>
        <w:t xml:space="preserve"> </w:t>
      </w:r>
      <w:r w:rsidR="00625AE7" w:rsidRPr="004C784B">
        <w:rPr>
          <w:rFonts w:ascii="Times New Roman" w:eastAsia="Times New Roman" w:hAnsi="Times New Roman"/>
          <w:sz w:val="28"/>
          <w:szCs w:val="28"/>
        </w:rPr>
        <w:t xml:space="preserve">Новопокровского </w:t>
      </w:r>
      <w:r w:rsidRPr="004C784B">
        <w:rPr>
          <w:rFonts w:ascii="Times New Roman" w:eastAsia="Times New Roman" w:hAnsi="Times New Roman"/>
          <w:sz w:val="28"/>
          <w:szCs w:val="28"/>
        </w:rPr>
        <w:t>сельского поселения</w:t>
      </w:r>
      <w:r w:rsidR="00625AE7" w:rsidRPr="004C784B">
        <w:rPr>
          <w:rFonts w:ascii="Times New Roman" w:eastAsia="Times New Roman" w:hAnsi="Times New Roman"/>
          <w:sz w:val="28"/>
          <w:szCs w:val="28"/>
        </w:rPr>
        <w:t xml:space="preserve">, Совет Новопокровского сельского поселения </w:t>
      </w:r>
    </w:p>
    <w:p w:rsidR="004B619A" w:rsidRPr="00F12016" w:rsidRDefault="004B619A" w:rsidP="004B619A">
      <w:pPr>
        <w:shd w:val="clear" w:color="auto" w:fill="FFFFFF"/>
        <w:tabs>
          <w:tab w:val="left" w:leader="underscore" w:pos="6707"/>
          <w:tab w:val="left" w:leader="underscore" w:pos="8323"/>
        </w:tabs>
        <w:spacing w:line="324" w:lineRule="exact"/>
        <w:ind w:right="7" w:firstLine="698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                                                   </w:t>
      </w:r>
      <w:r w:rsidRPr="00F12016">
        <w:rPr>
          <w:rFonts w:eastAsia="Times New Roman"/>
          <w:bCs/>
          <w:sz w:val="28"/>
          <w:szCs w:val="28"/>
        </w:rPr>
        <w:t>РЕШИЛ:</w:t>
      </w:r>
    </w:p>
    <w:p w:rsidR="002119C7" w:rsidRPr="004C784B" w:rsidRDefault="002119C7" w:rsidP="002119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84B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казначейского сопровождения целевых средств (приложение).</w:t>
      </w:r>
    </w:p>
    <w:p w:rsidR="002119C7" w:rsidRPr="004C784B" w:rsidRDefault="002119C7" w:rsidP="002119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84B">
        <w:rPr>
          <w:rFonts w:ascii="Times New Roman" w:eastAsia="Times New Roman" w:hAnsi="Times New Roman"/>
          <w:sz w:val="28"/>
          <w:szCs w:val="28"/>
          <w:lang w:eastAsia="ru-RU"/>
        </w:rPr>
        <w:t xml:space="preserve">2. Обнародовать настоящее </w:t>
      </w:r>
      <w:r w:rsidR="00625AE7" w:rsidRPr="004C784B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4C784B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порядке и разместить на официальном сайте администрации </w:t>
      </w:r>
      <w:r w:rsidR="00625AE7" w:rsidRPr="004C784B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Новопокровского </w:t>
      </w:r>
      <w:r w:rsidRPr="004C784B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в информационно-телекоммуникационной сети Интернет.</w:t>
      </w:r>
    </w:p>
    <w:p w:rsidR="002119C7" w:rsidRPr="004C784B" w:rsidRDefault="002119C7" w:rsidP="002119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784B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670224" w:rsidRPr="004C784B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Pr="004C784B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 01 января 2022 года.</w:t>
      </w:r>
    </w:p>
    <w:p w:rsidR="002119C7" w:rsidRPr="004C784B" w:rsidRDefault="002119C7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C784B">
        <w:rPr>
          <w:rFonts w:ascii="Times New Roman" w:eastAsia="Times New Roman" w:hAnsi="Times New Roman"/>
          <w:sz w:val="28"/>
          <w:szCs w:val="28"/>
        </w:rPr>
        <w:t xml:space="preserve">  4. </w:t>
      </w:r>
      <w:proofErr w:type="gramStart"/>
      <w:r w:rsidRPr="004C784B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4C784B">
        <w:rPr>
          <w:rFonts w:ascii="Times New Roman" w:eastAsia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B03D14" w:rsidRDefault="00B03D14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B03D14" w:rsidRDefault="00B03D14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B03D14" w:rsidRDefault="00B03D14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B03D14" w:rsidRDefault="00B03D14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B03D14" w:rsidRPr="002119C7" w:rsidRDefault="00B03D14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2119C7" w:rsidRPr="002119C7" w:rsidRDefault="002119C7" w:rsidP="002119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2119C7" w:rsidRPr="00B03D14" w:rsidRDefault="002119C7" w:rsidP="002119C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B03D1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Глава администрации                                    </w:t>
      </w:r>
      <w:r w:rsidR="00625AE7" w:rsidRPr="00B03D1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              Ю.Г. Канунников</w:t>
      </w:r>
    </w:p>
    <w:p w:rsidR="002119C7" w:rsidRPr="002119C7" w:rsidRDefault="002119C7" w:rsidP="002119C7">
      <w:pPr>
        <w:tabs>
          <w:tab w:val="left" w:pos="6649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19C7" w:rsidRP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2119C7" w:rsidRDefault="002119C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25AE7" w:rsidRDefault="00625AE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25AE7" w:rsidRDefault="00625AE7" w:rsidP="002119C7">
      <w:pPr>
        <w:tabs>
          <w:tab w:val="left" w:pos="567"/>
        </w:tabs>
        <w:spacing w:after="0" w:line="240" w:lineRule="auto"/>
        <w:ind w:hanging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B03D14" w:rsidRDefault="00B03D14" w:rsidP="00B03D14">
      <w:pPr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</w:p>
    <w:p w:rsidR="00B03D14" w:rsidRDefault="00B03D14" w:rsidP="00B03D14">
      <w:pPr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B03D14" w:rsidP="00B03D14">
      <w:pPr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2119C7" w:rsidRPr="002119C7">
        <w:rPr>
          <w:rFonts w:ascii="Times New Roman" w:eastAsia="Times New Roman" w:hAnsi="Times New Roman"/>
        </w:rPr>
        <w:t xml:space="preserve"> Приложени</w:t>
      </w:r>
      <w:r>
        <w:rPr>
          <w:rFonts w:ascii="Times New Roman" w:eastAsia="Times New Roman" w:hAnsi="Times New Roman"/>
        </w:rPr>
        <w:t xml:space="preserve">е </w:t>
      </w:r>
      <w:r w:rsidR="002119C7" w:rsidRPr="002119C7">
        <w:rPr>
          <w:rFonts w:ascii="Times New Roman" w:eastAsia="Times New Roman" w:hAnsi="Times New Roman"/>
        </w:rPr>
        <w:t xml:space="preserve">к </w:t>
      </w:r>
      <w:r w:rsidR="00625AE7">
        <w:rPr>
          <w:rFonts w:ascii="Times New Roman" w:eastAsia="Times New Roman" w:hAnsi="Times New Roman"/>
        </w:rPr>
        <w:t>решению</w:t>
      </w:r>
      <w:r w:rsidR="002119C7" w:rsidRPr="002119C7">
        <w:rPr>
          <w:rFonts w:ascii="Times New Roman" w:eastAsia="Times New Roman" w:hAnsi="Times New Roman"/>
        </w:rPr>
        <w:t xml:space="preserve"> </w:t>
      </w:r>
      <w:r w:rsidR="00625AE7">
        <w:rPr>
          <w:rFonts w:ascii="Times New Roman" w:eastAsia="Times New Roman" w:hAnsi="Times New Roman"/>
        </w:rPr>
        <w:t>Совета</w:t>
      </w:r>
    </w:p>
    <w:p w:rsidR="002119C7" w:rsidRPr="002119C7" w:rsidRDefault="002119C7" w:rsidP="00B03D14">
      <w:pPr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ind w:left="4961"/>
        <w:rPr>
          <w:rFonts w:ascii="Times New Roman" w:eastAsia="Times New Roman" w:hAnsi="Times New Roman"/>
        </w:rPr>
      </w:pPr>
      <w:r w:rsidRPr="002119C7">
        <w:rPr>
          <w:rFonts w:ascii="Times New Roman" w:eastAsia="Times New Roman" w:hAnsi="Times New Roman"/>
        </w:rPr>
        <w:t xml:space="preserve">             </w:t>
      </w:r>
      <w:r w:rsidR="00625AE7">
        <w:rPr>
          <w:rFonts w:ascii="Times New Roman" w:eastAsia="Times New Roman" w:hAnsi="Times New Roman"/>
        </w:rPr>
        <w:t xml:space="preserve">Новопокровского сельского поселения </w:t>
      </w:r>
      <w:r w:rsidRPr="002119C7">
        <w:rPr>
          <w:rFonts w:ascii="Times New Roman" w:eastAsia="Times New Roman" w:hAnsi="Times New Roman"/>
        </w:rPr>
        <w:t xml:space="preserve">    </w:t>
      </w:r>
    </w:p>
    <w:p w:rsidR="002119C7" w:rsidRPr="002119C7" w:rsidRDefault="002119C7" w:rsidP="002119C7">
      <w:pPr>
        <w:tabs>
          <w:tab w:val="left" w:pos="4962"/>
        </w:tabs>
        <w:spacing w:after="0"/>
        <w:ind w:left="4961"/>
        <w:rPr>
          <w:rFonts w:ascii="Times New Roman" w:eastAsia="Times New Roman" w:hAnsi="Times New Roman"/>
        </w:rPr>
      </w:pPr>
      <w:r w:rsidRPr="002119C7">
        <w:rPr>
          <w:rFonts w:ascii="Times New Roman" w:eastAsia="Times New Roman" w:hAnsi="Times New Roman"/>
        </w:rPr>
        <w:t xml:space="preserve">          </w:t>
      </w:r>
      <w:r w:rsidR="004B619A">
        <w:rPr>
          <w:rFonts w:ascii="Times New Roman" w:eastAsia="Times New Roman" w:hAnsi="Times New Roman"/>
        </w:rPr>
        <w:t xml:space="preserve">  </w:t>
      </w:r>
      <w:r w:rsidRPr="002119C7">
        <w:rPr>
          <w:rFonts w:ascii="Times New Roman" w:eastAsia="Times New Roman" w:hAnsi="Times New Roman"/>
        </w:rPr>
        <w:t xml:space="preserve">  </w:t>
      </w:r>
      <w:r w:rsidR="004B619A">
        <w:rPr>
          <w:rFonts w:ascii="Times New Roman" w:eastAsia="Times New Roman" w:hAnsi="Times New Roman"/>
        </w:rPr>
        <w:t>от</w:t>
      </w:r>
      <w:r w:rsidR="00670224">
        <w:rPr>
          <w:rFonts w:ascii="Times New Roman" w:eastAsia="Times New Roman" w:hAnsi="Times New Roman"/>
        </w:rPr>
        <w:t xml:space="preserve"> 3</w:t>
      </w:r>
      <w:r w:rsidR="004C784B">
        <w:rPr>
          <w:rFonts w:ascii="Times New Roman" w:eastAsia="Times New Roman" w:hAnsi="Times New Roman"/>
        </w:rPr>
        <w:t>1</w:t>
      </w:r>
      <w:r w:rsidR="00670224">
        <w:rPr>
          <w:rFonts w:ascii="Times New Roman" w:eastAsia="Times New Roman" w:hAnsi="Times New Roman"/>
        </w:rPr>
        <w:t>.03.</w:t>
      </w:r>
      <w:r w:rsidRPr="002119C7">
        <w:rPr>
          <w:rFonts w:ascii="Times New Roman" w:eastAsia="Times New Roman" w:hAnsi="Times New Roman"/>
        </w:rPr>
        <w:t xml:space="preserve"> 2022 года </w:t>
      </w:r>
      <w:r w:rsidR="00670224">
        <w:rPr>
          <w:rFonts w:ascii="Times New Roman" w:eastAsia="Times New Roman" w:hAnsi="Times New Roman"/>
        </w:rPr>
        <w:t xml:space="preserve">          </w:t>
      </w:r>
      <w:r w:rsidRPr="002119C7">
        <w:rPr>
          <w:rFonts w:ascii="Times New Roman" w:eastAsia="Times New Roman" w:hAnsi="Times New Roman"/>
        </w:rPr>
        <w:t xml:space="preserve">№ </w:t>
      </w:r>
      <w:r w:rsidR="00670224">
        <w:rPr>
          <w:rFonts w:ascii="Times New Roman" w:eastAsia="Times New Roman" w:hAnsi="Times New Roman"/>
        </w:rPr>
        <w:t>5</w:t>
      </w:r>
      <w:r w:rsidR="00625AE7">
        <w:rPr>
          <w:rFonts w:ascii="Times New Roman" w:eastAsia="Times New Roman" w:hAnsi="Times New Roman"/>
        </w:rPr>
        <w:t xml:space="preserve"> </w:t>
      </w:r>
    </w:p>
    <w:p w:rsidR="002119C7" w:rsidRPr="002119C7" w:rsidRDefault="002119C7" w:rsidP="002119C7">
      <w:pPr>
        <w:rPr>
          <w:rFonts w:ascii="Times New Roman" w:eastAsia="Times New Roman" w:hAnsi="Times New Roman"/>
          <w:sz w:val="28"/>
          <w:szCs w:val="28"/>
        </w:rPr>
      </w:pPr>
    </w:p>
    <w:p w:rsidR="002119C7" w:rsidRPr="002119C7" w:rsidRDefault="002119C7" w:rsidP="002119C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119C7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казначейского сопровождения целевых средств</w:t>
      </w:r>
    </w:p>
    <w:p w:rsidR="002119C7" w:rsidRPr="002119C7" w:rsidRDefault="002119C7" w:rsidP="004B6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sub_1001"/>
    </w:p>
    <w:p w:rsidR="002119C7" w:rsidRPr="002119C7" w:rsidRDefault="002119C7" w:rsidP="002119C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 xml:space="preserve">1.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</w:rPr>
        <w:t>Настоящий Порядок устанавливает порядок осуществления органом (</w:t>
      </w: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должностными лицами) администрации</w:t>
      </w:r>
      <w:r w:rsidR="00625AE7">
        <w:rPr>
          <w:rFonts w:ascii="Times New Roman" w:eastAsia="Times New Roman" w:hAnsi="Times New Roman"/>
          <w:sz w:val="26"/>
          <w:szCs w:val="26"/>
          <w:lang w:eastAsia="ru-RU"/>
        </w:rPr>
        <w:t xml:space="preserve"> Новопокровского</w:t>
      </w: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осуществляющими составление и организацию исполнения местного бюджета (далее - финансовый орган)</w:t>
      </w:r>
      <w:r w:rsidRPr="002119C7">
        <w:rPr>
          <w:rFonts w:ascii="Times New Roman" w:eastAsia="Times New Roman" w:hAnsi="Times New Roman"/>
          <w:sz w:val="26"/>
          <w:szCs w:val="26"/>
        </w:rPr>
        <w:t xml:space="preserve"> казначейского сопровождения средств, определенных решением </w:t>
      </w:r>
      <w:r w:rsidR="00625AE7">
        <w:rPr>
          <w:rFonts w:ascii="Times New Roman" w:eastAsia="Times New Roman" w:hAnsi="Times New Roman"/>
          <w:sz w:val="26"/>
          <w:szCs w:val="26"/>
        </w:rPr>
        <w:t>Совета</w:t>
      </w:r>
      <w:r w:rsidRPr="002119C7">
        <w:rPr>
          <w:rFonts w:ascii="Times New Roman" w:eastAsia="Times New Roman" w:hAnsi="Times New Roman"/>
          <w:sz w:val="26"/>
          <w:szCs w:val="26"/>
        </w:rPr>
        <w:t xml:space="preserve"> </w:t>
      </w:r>
      <w:r w:rsidR="00625AE7">
        <w:rPr>
          <w:rFonts w:ascii="Times New Roman" w:eastAsia="Times New Roman" w:hAnsi="Times New Roman"/>
          <w:sz w:val="26"/>
          <w:szCs w:val="26"/>
        </w:rPr>
        <w:t xml:space="preserve">Новопокровского </w:t>
      </w:r>
      <w:r w:rsidRPr="002119C7">
        <w:rPr>
          <w:rFonts w:ascii="Times New Roman" w:eastAsia="Times New Roman" w:hAnsi="Times New Roman"/>
          <w:sz w:val="26"/>
          <w:szCs w:val="26"/>
        </w:rPr>
        <w:t xml:space="preserve">сельского поселения о бюджете </w:t>
      </w:r>
      <w:r w:rsidR="00625AE7">
        <w:rPr>
          <w:rFonts w:ascii="Times New Roman" w:eastAsia="Times New Roman" w:hAnsi="Times New Roman"/>
          <w:sz w:val="26"/>
          <w:szCs w:val="26"/>
        </w:rPr>
        <w:t xml:space="preserve">Новопокровского </w:t>
      </w:r>
      <w:r w:rsidRPr="002119C7">
        <w:rPr>
          <w:rFonts w:ascii="Times New Roman" w:eastAsia="Times New Roman" w:hAnsi="Times New Roman"/>
          <w:sz w:val="26"/>
          <w:szCs w:val="26"/>
        </w:rPr>
        <w:t xml:space="preserve">сельского поселения на текущий финансовый год и плановый период в соответствии со статьей 242.26 Бюджетного кодекса Российской Федерации, получаемых (полученных) участниками казначейского сопровождения </w:t>
      </w:r>
      <w:bookmarkStart w:id="1" w:name="sub_10011"/>
      <w:bookmarkEnd w:id="0"/>
      <w:r w:rsidRPr="002119C7">
        <w:rPr>
          <w:rFonts w:ascii="Times New Roman" w:eastAsia="Times New Roman" w:hAnsi="Times New Roman"/>
          <w:sz w:val="26"/>
          <w:szCs w:val="26"/>
        </w:rPr>
        <w:t xml:space="preserve">из бюджета  </w:t>
      </w:r>
      <w:r w:rsidR="00B03D14">
        <w:rPr>
          <w:rFonts w:ascii="Times New Roman" w:eastAsia="Times New Roman" w:hAnsi="Times New Roman"/>
          <w:sz w:val="26"/>
          <w:szCs w:val="26"/>
        </w:rPr>
        <w:t>Новопокровского</w:t>
      </w:r>
      <w:proofErr w:type="gramEnd"/>
      <w:r w:rsidR="00B03D14">
        <w:rPr>
          <w:rFonts w:ascii="Times New Roman" w:eastAsia="Times New Roman" w:hAnsi="Times New Roman"/>
          <w:sz w:val="26"/>
          <w:szCs w:val="26"/>
        </w:rPr>
        <w:t xml:space="preserve"> </w:t>
      </w:r>
      <w:r w:rsidRPr="002119C7">
        <w:rPr>
          <w:rFonts w:ascii="Times New Roman" w:eastAsia="Times New Roman" w:hAnsi="Times New Roman"/>
          <w:sz w:val="26"/>
          <w:szCs w:val="26"/>
        </w:rPr>
        <w:t>сельского поселения на основании муниципальных контрактов, договоров (соглашений), контрактов (договоров) (далее - целевые средства, участник казначейского сопровождения).</w:t>
      </w:r>
    </w:p>
    <w:p w:rsidR="002119C7" w:rsidRPr="002119C7" w:rsidRDefault="002119C7" w:rsidP="002119C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>2. К целевым средствам, подлежащим казначейскому сопровождению в соответствии с настоящим Порядком, не могут быть отнесены авансы и расчеты:</w:t>
      </w:r>
    </w:p>
    <w:p w:rsidR="002119C7" w:rsidRPr="002119C7" w:rsidRDefault="002119C7" w:rsidP="002119C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 xml:space="preserve"> а) по муниципальным контрактам, заключаемым на сумму менее 50 миллионов рублей;</w:t>
      </w:r>
    </w:p>
    <w:p w:rsidR="002119C7" w:rsidRPr="002119C7" w:rsidRDefault="002119C7" w:rsidP="002119C7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 xml:space="preserve"> б) по контрактам (договорам), заключаемым на сумму менее 50 миллионов рублей муниципальными бюджетными или автономными учреждениями</w:t>
      </w:r>
      <w:r w:rsidR="00625AE7">
        <w:rPr>
          <w:rFonts w:ascii="Times New Roman" w:eastAsia="Times New Roman" w:hAnsi="Times New Roman"/>
          <w:sz w:val="26"/>
          <w:szCs w:val="26"/>
        </w:rPr>
        <w:t xml:space="preserve"> Новопокровского</w:t>
      </w:r>
      <w:r w:rsidRPr="002119C7">
        <w:rPr>
          <w:rFonts w:ascii="Times New Roman" w:eastAsia="Times New Roman" w:hAnsi="Times New Roman"/>
          <w:sz w:val="26"/>
          <w:szCs w:val="26"/>
        </w:rPr>
        <w:t xml:space="preserve"> сельского поселения, лицевые счета которым открыты в финансовом органе сельского поселения, за счет средств, поступающих указанным учреждениям в соответствии с законодательством Российской Федерации;</w:t>
      </w:r>
    </w:p>
    <w:p w:rsidR="002119C7" w:rsidRPr="002119C7" w:rsidRDefault="002119C7" w:rsidP="002119C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 xml:space="preserve"> в) 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w:anchor="P43" w:history="1">
        <w:r w:rsidRPr="002119C7">
          <w:rPr>
            <w:rFonts w:ascii="Times New Roman" w:eastAsia="Times New Roman" w:hAnsi="Times New Roman"/>
            <w:sz w:val="26"/>
            <w:szCs w:val="26"/>
          </w:rPr>
          <w:t>абзаце четвертом подпункта 1 статьи 242.27</w:t>
        </w:r>
      </w:hyperlink>
      <w:r w:rsidRPr="002119C7">
        <w:rPr>
          <w:rFonts w:ascii="Times New Roman" w:eastAsia="Times New Roman" w:hAnsi="Times New Roman"/>
          <w:sz w:val="26"/>
          <w:szCs w:val="26"/>
        </w:rPr>
        <w:t xml:space="preserve"> Бюджетного кодекса Российской Федерации.</w:t>
      </w:r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2" w:name="sub_1022"/>
      <w:bookmarkEnd w:id="1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Положения Порядка, касающиеся договоров (соглашений), контрактов (договоров),</w:t>
      </w:r>
      <w:bookmarkStart w:id="3" w:name="_GoBack"/>
      <w:bookmarkEnd w:id="3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распространяются на концессионные соглашения, соглашения о государственно-частном партнерстве, контракты (договоры), источником финансового обеспечения которых являются указанные соглашения, если</w:t>
      </w:r>
      <w:proofErr w:type="gramEnd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федеральными законами или решениями Правительства Российской Федерации, предусмотренными подпунктом 2 пункта 1 статьи 242.26 Бюджетного кодекса Российской Федерации, установлены требования об осуществлении казначейского сопровождения целевых средств, предоставляемых на основании таких соглашений.</w:t>
      </w:r>
      <w:proofErr w:type="gramEnd"/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4. Целевые средства предоставляются на основании муниципальных контрактов о поставке товаров, выполнении работ, оказании услуг (далее – муниципальный контракт), договоров (соглашений) о предоставлении субсидий, договоров о предоставлении бюджетных инвестиций в соответствии со </w:t>
      </w:r>
      <w:hyperlink r:id="rId4" w:history="1">
        <w:r w:rsidRPr="002119C7">
          <w:rPr>
            <w:rFonts w:ascii="Times New Roman" w:eastAsia="Times New Roman" w:hAnsi="Times New Roman"/>
            <w:sz w:val="26"/>
            <w:szCs w:val="26"/>
            <w:lang w:eastAsia="ru-RU"/>
          </w:rPr>
          <w:t>статьей 80</w:t>
        </w:r>
      </w:hyperlink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Бюджетного кодекса Российской Федерации,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обеспечения</w:t>
      </w:r>
      <w:proofErr w:type="gramEnd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исполнения которых являются указанные субсидии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и бюджетные инвестиции (далее - договор (соглашение), 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муниципальных контрактов, договоров (соглашений) (далее - контракт (договор), содержащих положения, аналогичные установленным </w:t>
      </w:r>
      <w:hyperlink r:id="rId5" w:history="1">
        <w:r w:rsidRPr="002119C7">
          <w:rPr>
            <w:rFonts w:ascii="Times New Roman" w:eastAsia="Times New Roman" w:hAnsi="Times New Roman"/>
            <w:sz w:val="26"/>
            <w:szCs w:val="26"/>
            <w:lang w:eastAsia="ru-RU"/>
          </w:rPr>
          <w:t>пунктом 2 статьи 242.23</w:t>
        </w:r>
      </w:hyperlink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Бюджетного кодекса Российской Федерации.</w:t>
      </w:r>
      <w:proofErr w:type="gramEnd"/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Операции с целевыми средствами осуществляются на лицевых счетах, открываемых    участникам казначейского сопровождения в финансовом органе администрации </w:t>
      </w:r>
      <w:r w:rsidR="00B03D14">
        <w:rPr>
          <w:rFonts w:ascii="Times New Roman" w:eastAsia="Times New Roman" w:hAnsi="Times New Roman"/>
          <w:sz w:val="26"/>
          <w:szCs w:val="26"/>
          <w:lang w:eastAsia="ru-RU"/>
        </w:rPr>
        <w:t xml:space="preserve">Новопокровского </w:t>
      </w: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сельского поселения в установленном финансовым органом порядке в соответствии с общими требованиями, установленными Федеральным  казначейством согласно пункту 9 статьи 220.1 Бюджетного кодекса Российской Федерации (далее – лицевой счет), и с соблюдением муниципальными участниками казначейского сопровождения условий ведения и использования лицевого счета (режима лицевого счета</w:t>
      </w:r>
      <w:proofErr w:type="gramEnd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), указанного в пункте 3 статьи 242.23 Бюджетного кодекса Российской Федерации.</w:t>
      </w:r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Pr="002119C7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При открытии лицевых счетов и осуществлении операций на указанных лицевых счетах территориальным органом Федерального казначейства в порядке, установленном Правительством Российской Федерации, осуществляется бюджетный мониторинг в соответствии со статьей 242.13-1 Бюджетного кодекса.</w:t>
      </w:r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7.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Операции с целевыми средствами проводятся на лицевых счетах после осуществления финансовым органом  администрации</w:t>
      </w:r>
      <w:r w:rsidR="00B03D14">
        <w:rPr>
          <w:rFonts w:ascii="Times New Roman" w:eastAsia="Times New Roman" w:hAnsi="Times New Roman"/>
          <w:sz w:val="26"/>
          <w:szCs w:val="26"/>
          <w:lang w:eastAsia="ru-RU"/>
        </w:rPr>
        <w:t xml:space="preserve"> Новопокровского </w:t>
      </w:r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сельского поселения санкционирования  указанных  операций в установленном им порядке, в соответствии с постановлением Правительства Российской Федерации от 1 декабря 2021 года № 2155  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средств».</w:t>
      </w:r>
      <w:proofErr w:type="gramEnd"/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>8. Расширенное казначейское сопровождение осуществляется в случаях и порядке, установленных Правительством Российской Федерации в соответствии с пунктом 3 статьи 242.24 Бюджетного кодекса Российской Федерации.</w:t>
      </w:r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2119C7">
        <w:rPr>
          <w:rFonts w:ascii="Times New Roman" w:eastAsia="Times New Roman" w:hAnsi="Times New Roman"/>
          <w:sz w:val="26"/>
          <w:szCs w:val="26"/>
        </w:rPr>
        <w:t xml:space="preserve">9.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</w:rPr>
        <w:t xml:space="preserve">Взаимодействие  при осуществлении  операций с  целевыми  средствами, а  также при обмене документами между финансовым органом, получателем средств бюджета  </w:t>
      </w:r>
      <w:r w:rsidR="00B03D14">
        <w:rPr>
          <w:rFonts w:ascii="Times New Roman" w:eastAsia="Times New Roman" w:hAnsi="Times New Roman"/>
          <w:sz w:val="26"/>
          <w:szCs w:val="26"/>
        </w:rPr>
        <w:t xml:space="preserve">Новопокровского </w:t>
      </w:r>
      <w:r w:rsidRPr="002119C7">
        <w:rPr>
          <w:rFonts w:ascii="Times New Roman" w:eastAsia="Times New Roman" w:hAnsi="Times New Roman"/>
          <w:sz w:val="26"/>
          <w:szCs w:val="26"/>
        </w:rPr>
        <w:t>сельского поселения, которому  доведены лимиты  бюджетных обязательств на предоставление целевых средств, и участниками казначейского сопровождения, осуществляется в электронном виде в  соответствии с  заключаемым соглашением, а  в  случае отсутствия возможности – на бумажном носителе, с соблюдением требований, установленных законодательством Российской Федерации о государственной</w:t>
      </w:r>
      <w:proofErr w:type="gramEnd"/>
      <w:r w:rsidRPr="002119C7">
        <w:rPr>
          <w:rFonts w:ascii="Times New Roman" w:eastAsia="Times New Roman" w:hAnsi="Times New Roman"/>
          <w:sz w:val="26"/>
          <w:szCs w:val="26"/>
        </w:rPr>
        <w:t xml:space="preserve"> и иной охраняемой в соответствии с федеральными законами, нормативными правовыми актами Президента Российской Федерации и Правительства Российской Федерации тайне.</w:t>
      </w:r>
    </w:p>
    <w:p w:rsidR="002119C7" w:rsidRPr="002119C7" w:rsidRDefault="002119C7" w:rsidP="00211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4" w:name="sub_1003"/>
      <w:bookmarkEnd w:id="2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 xml:space="preserve">10. </w:t>
      </w:r>
      <w:proofErr w:type="gramStart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Информация о муниципальных контрактах, договорах (соглашениях), контрактах (договорах), о лицевых счетах и об операциях  по зачислению и списанию целевых средств, отраженных на лицевых счетах, в порядке, установленном Федеральным казначейством, ежедневно (в рабочие дни) предоставляется финансовым органом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</w:t>
      </w:r>
      <w:bookmarkStart w:id="5" w:name="Par54"/>
      <w:bookmarkEnd w:id="4"/>
      <w:bookmarkEnd w:id="5"/>
      <w:r w:rsidRPr="002119C7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proofErr w:type="gramEnd"/>
    </w:p>
    <w:p w:rsidR="00060BB0" w:rsidRDefault="00060BB0"/>
    <w:sectPr w:rsidR="00060BB0" w:rsidSect="004B61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9C7"/>
    <w:rsid w:val="00060BB0"/>
    <w:rsid w:val="002119C7"/>
    <w:rsid w:val="004B619A"/>
    <w:rsid w:val="004C784B"/>
    <w:rsid w:val="005E73B3"/>
    <w:rsid w:val="00625AE7"/>
    <w:rsid w:val="00670224"/>
    <w:rsid w:val="009A20B4"/>
    <w:rsid w:val="00B03D14"/>
    <w:rsid w:val="00FF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84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demo=1&amp;base=LAW&amp;n=377026&amp;date=28.12.2021&amp;dst=6743&amp;field=134" TargetMode="External"/><Relationship Id="rId4" Type="http://schemas.openxmlformats.org/officeDocument/2006/relationships/hyperlink" Target="https://login.consultant.ru/link/?req=doc&amp;demo=1&amp;base=LAW&amp;n=401726&amp;date=28.12.2021&amp;dst=10314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Links>
    <vt:vector size="18" baseType="variant">
      <vt:variant>
        <vt:i4>4522070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https://login.consultant.ru/link/?req=doc&amp;demo=1&amp;base=LAW&amp;n=377026&amp;date=28.12.2021&amp;dst=6743&amp;field=134</vt:lpwstr>
      </vt:variant>
      <vt:variant>
        <vt:lpwstr/>
      </vt:variant>
      <vt:variant>
        <vt:i4>7405664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https://login.consultant.ru/link/?req=doc&amp;demo=1&amp;base=LAW&amp;n=401726&amp;date=28.12.2021&amp;dst=103142&amp;field=134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</cp:lastModifiedBy>
  <cp:revision>5</cp:revision>
  <cp:lastPrinted>2022-04-07T04:29:00Z</cp:lastPrinted>
  <dcterms:created xsi:type="dcterms:W3CDTF">2022-03-10T09:07:00Z</dcterms:created>
  <dcterms:modified xsi:type="dcterms:W3CDTF">2022-04-07T06:14:00Z</dcterms:modified>
</cp:coreProperties>
</file>